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D016F" w14:textId="77777777" w:rsidR="000F69FB" w:rsidRPr="00C803F3" w:rsidRDefault="000F69FB"/>
    <w:p w14:paraId="4ACCE646" w14:textId="5F4A5A60" w:rsidR="009575B1" w:rsidRPr="00B93282" w:rsidRDefault="009575B1" w:rsidP="009575B1">
      <w:pPr>
        <w:pStyle w:val="MainText"/>
        <w:spacing w:line="240" w:lineRule="auto"/>
        <w:rPr>
          <w:rFonts w:ascii="Arial" w:hAnsi="Arial" w:cs="Arial"/>
          <w:b/>
          <w:sz w:val="28"/>
          <w:szCs w:val="22"/>
        </w:rPr>
      </w:pPr>
      <w:r w:rsidRPr="00B93282">
        <w:rPr>
          <w:rFonts w:ascii="Arial" w:hAnsi="Arial" w:cs="Arial"/>
          <w:b/>
          <w:sz w:val="28"/>
          <w:szCs w:val="22"/>
        </w:rPr>
        <w:t xml:space="preserve">Board Work Programme and Priorities Report for </w:t>
      </w:r>
      <w:r w:rsidR="003F5160">
        <w:rPr>
          <w:rFonts w:ascii="Arial" w:hAnsi="Arial" w:cs="Arial"/>
          <w:b/>
          <w:sz w:val="28"/>
          <w:szCs w:val="22"/>
        </w:rPr>
        <w:t>2021/22</w:t>
      </w:r>
    </w:p>
    <w:p w14:paraId="31AAFB4C" w14:textId="77777777" w:rsidR="009B6F95" w:rsidRPr="00C803F3" w:rsidRDefault="008B528F" w:rsidP="008B528F">
      <w:pPr>
        <w:tabs>
          <w:tab w:val="left" w:pos="6585"/>
        </w:tabs>
      </w:pPr>
      <w:r>
        <w:tab/>
      </w:r>
      <w:r>
        <w:tab/>
      </w:r>
    </w:p>
    <w:sdt>
      <w:sdtPr>
        <w:rPr>
          <w:rStyle w:val="Style6"/>
        </w:rPr>
        <w:alias w:val="Purpose of report"/>
        <w:tag w:val="Purpose of report"/>
        <w:id w:val="-783727919"/>
        <w:lock w:val="sdtLocked"/>
        <w:placeholder>
          <w:docPart w:val="C196C7D8713F4FB98DD054AA676BA360"/>
        </w:placeholder>
      </w:sdtPr>
      <w:sdtEndPr>
        <w:rPr>
          <w:rStyle w:val="Style6"/>
        </w:rPr>
      </w:sdtEndPr>
      <w:sdtContent>
        <w:p w14:paraId="077773B8" w14:textId="77777777" w:rsidR="009B6F95" w:rsidRPr="00A627DD" w:rsidRDefault="009B6F95" w:rsidP="00B84F31">
          <w:pPr>
            <w:ind w:left="0" w:firstLine="0"/>
          </w:pPr>
          <w:r w:rsidRPr="00C803F3">
            <w:rPr>
              <w:rStyle w:val="Style6"/>
            </w:rPr>
            <w:t>Purpose of report</w:t>
          </w:r>
        </w:p>
      </w:sdtContent>
    </w:sdt>
    <w:p w14:paraId="0C9F1CE8" w14:textId="77777777" w:rsidR="00795C95" w:rsidRDefault="009575B1" w:rsidP="00B84F31">
      <w:pPr>
        <w:ind w:left="0" w:firstLine="0"/>
        <w:rPr>
          <w:rStyle w:val="Title3Char"/>
        </w:rPr>
      </w:pPr>
      <w:r>
        <w:rPr>
          <w:rStyle w:val="Title3Char"/>
        </w:rPr>
        <w:t>For discussion and direction.</w:t>
      </w:r>
    </w:p>
    <w:sdt>
      <w:sdtPr>
        <w:rPr>
          <w:rStyle w:val="Style6"/>
        </w:rPr>
        <w:id w:val="911819474"/>
        <w:lock w:val="sdtLocked"/>
        <w:placeholder>
          <w:docPart w:val="61A862022C204837A50FEE42B83C2604"/>
        </w:placeholder>
      </w:sdtPr>
      <w:sdtEndPr>
        <w:rPr>
          <w:rStyle w:val="Style6"/>
        </w:rPr>
      </w:sdtEndPr>
      <w:sdtContent>
        <w:p w14:paraId="4EEF9584" w14:textId="77777777" w:rsidR="009B6F95" w:rsidRPr="00A627DD" w:rsidRDefault="009B6F95" w:rsidP="00B84F31">
          <w:pPr>
            <w:ind w:left="0" w:firstLine="0"/>
          </w:pPr>
          <w:r w:rsidRPr="00C803F3">
            <w:rPr>
              <w:rStyle w:val="Style6"/>
            </w:rPr>
            <w:t>Summary</w:t>
          </w:r>
        </w:p>
      </w:sdtContent>
    </w:sdt>
    <w:p w14:paraId="5847B860" w14:textId="6392A433" w:rsidR="009575B1" w:rsidRPr="00E964E3" w:rsidRDefault="009575B1" w:rsidP="009575B1">
      <w:pPr>
        <w:pStyle w:val="MainText"/>
        <w:spacing w:line="240" w:lineRule="auto"/>
        <w:rPr>
          <w:rFonts w:ascii="Arial" w:hAnsi="Arial" w:cs="Arial"/>
          <w:szCs w:val="22"/>
        </w:rPr>
      </w:pPr>
      <w:r w:rsidRPr="00E964E3">
        <w:rPr>
          <w:rFonts w:ascii="Arial" w:hAnsi="Arial" w:cs="Arial"/>
          <w:szCs w:val="22"/>
        </w:rPr>
        <w:t xml:space="preserve">This paper sets out proposals for the Children and Young People Board’s </w:t>
      </w:r>
      <w:r>
        <w:rPr>
          <w:rFonts w:ascii="Arial" w:hAnsi="Arial" w:cs="Arial"/>
          <w:szCs w:val="22"/>
        </w:rPr>
        <w:t xml:space="preserve">(CYP) </w:t>
      </w:r>
      <w:r w:rsidRPr="00E964E3">
        <w:rPr>
          <w:rFonts w:ascii="Arial" w:hAnsi="Arial" w:cs="Arial"/>
          <w:szCs w:val="22"/>
        </w:rPr>
        <w:t xml:space="preserve">priorities and work programme for </w:t>
      </w:r>
      <w:r w:rsidR="00F6327A">
        <w:rPr>
          <w:rFonts w:ascii="Arial" w:hAnsi="Arial" w:cs="Arial"/>
          <w:szCs w:val="22"/>
        </w:rPr>
        <w:t>202</w:t>
      </w:r>
      <w:r w:rsidR="003F5160">
        <w:rPr>
          <w:rFonts w:ascii="Arial" w:hAnsi="Arial" w:cs="Arial"/>
          <w:szCs w:val="22"/>
        </w:rPr>
        <w:t xml:space="preserve">1/22. </w:t>
      </w:r>
      <w:r w:rsidRPr="00E964E3">
        <w:rPr>
          <w:rFonts w:ascii="Arial" w:hAnsi="Arial" w:cs="Arial"/>
          <w:szCs w:val="22"/>
        </w:rPr>
        <w:t>Subject to the Board’s views, officers will develop a work programme to deliver these priorities.</w:t>
      </w:r>
    </w:p>
    <w:p w14:paraId="52792965" w14:textId="77777777" w:rsidR="009B6F95" w:rsidRDefault="009B6F95" w:rsidP="00B84F31">
      <w:pPr>
        <w:pStyle w:val="Title3"/>
      </w:pPr>
    </w:p>
    <w:p w14:paraId="0D35DE76"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204DE33" wp14:editId="1FCD353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4CF21" w14:textId="77777777" w:rsidR="00AA67BF" w:rsidRDefault="00AA67BF" w:rsidP="00B84F31">
                            <w:pPr>
                              <w:ind w:left="0" w:firstLine="0"/>
                            </w:pPr>
                          </w:p>
                          <w:p w14:paraId="35C9A455" w14:textId="47D00ECE" w:rsidR="000F69FB" w:rsidRPr="00A627DD" w:rsidRDefault="009575B1" w:rsidP="00B84F31">
                            <w:pPr>
                              <w:ind w:left="0" w:firstLine="0"/>
                            </w:pPr>
                            <w:r>
                              <w:rPr>
                                <w:rStyle w:val="Style6"/>
                              </w:rPr>
                              <w:t>Recommendation</w:t>
                            </w:r>
                          </w:p>
                          <w:p w14:paraId="13B21F8F" w14:textId="77A83423" w:rsidR="009575B1" w:rsidRDefault="009575B1" w:rsidP="009575B1">
                            <w:pPr>
                              <w:ind w:left="0" w:firstLine="0"/>
                              <w:rPr>
                                <w:rFonts w:cs="Arial"/>
                              </w:rPr>
                            </w:pPr>
                            <w:r>
                              <w:rPr>
                                <w:rFonts w:cs="Arial"/>
                              </w:rPr>
                              <w:t>Members are asked to discuss and agree the Board’s priorities and work programme for 20</w:t>
                            </w:r>
                            <w:r w:rsidR="004F588B">
                              <w:rPr>
                                <w:rFonts w:cs="Arial"/>
                              </w:rPr>
                              <w:t>2</w:t>
                            </w:r>
                            <w:r w:rsidR="003F5160">
                              <w:rPr>
                                <w:rFonts w:cs="Arial"/>
                              </w:rPr>
                              <w:t>1/22</w:t>
                            </w:r>
                            <w:r>
                              <w:rPr>
                                <w:rFonts w:cs="Arial"/>
                              </w:rPr>
                              <w:t>.</w:t>
                            </w:r>
                          </w:p>
                          <w:p w14:paraId="337159C9" w14:textId="77777777" w:rsidR="000F69FB" w:rsidRPr="00A627DD" w:rsidRDefault="009575B1" w:rsidP="009575B1">
                            <w:pPr>
                              <w:ind w:left="0" w:firstLine="0"/>
                            </w:pPr>
                            <w:r>
                              <w:rPr>
                                <w:rStyle w:val="Style6"/>
                              </w:rPr>
                              <w:t>Action</w:t>
                            </w:r>
                          </w:p>
                          <w:p w14:paraId="1E8E4DA3" w14:textId="77777777" w:rsidR="009575B1" w:rsidRPr="0021114E" w:rsidRDefault="009575B1" w:rsidP="009575B1">
                            <w:pPr>
                              <w:pStyle w:val="MainText"/>
                              <w:spacing w:line="240" w:lineRule="auto"/>
                              <w:rPr>
                                <w:rFonts w:ascii="Arial" w:hAnsi="Arial" w:cs="Arial"/>
                                <w:szCs w:val="22"/>
                              </w:rPr>
                            </w:pPr>
                            <w:r>
                              <w:rPr>
                                <w:rFonts w:ascii="Arial" w:hAnsi="Arial" w:cs="Arial"/>
                                <w:szCs w:val="22"/>
                              </w:rPr>
                              <w:t xml:space="preserve">Officers to </w:t>
                            </w:r>
                            <w:proofErr w:type="gramStart"/>
                            <w:r>
                              <w:rPr>
                                <w:rFonts w:ascii="Arial" w:hAnsi="Arial" w:cs="Arial"/>
                                <w:szCs w:val="22"/>
                              </w:rPr>
                              <w:t>take action</w:t>
                            </w:r>
                            <w:proofErr w:type="gramEnd"/>
                            <w:r>
                              <w:rPr>
                                <w:rFonts w:ascii="Arial" w:hAnsi="Arial" w:cs="Arial"/>
                                <w:szCs w:val="22"/>
                              </w:rPr>
                              <w:t xml:space="preserve"> as directed by members.</w:t>
                            </w:r>
                          </w:p>
                          <w:p w14:paraId="544522FB"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4DE33"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13D4CF21" w14:textId="77777777" w:rsidR="00AA67BF" w:rsidRDefault="00AA67BF" w:rsidP="00B84F31">
                      <w:pPr>
                        <w:ind w:left="0" w:firstLine="0"/>
                      </w:pPr>
                    </w:p>
                    <w:p w14:paraId="35C9A455" w14:textId="47D00ECE" w:rsidR="000F69FB" w:rsidRPr="00A627DD" w:rsidRDefault="009575B1" w:rsidP="00B84F31">
                      <w:pPr>
                        <w:ind w:left="0" w:firstLine="0"/>
                      </w:pPr>
                      <w:r>
                        <w:rPr>
                          <w:rStyle w:val="Style6"/>
                        </w:rPr>
                        <w:t>Recommendation</w:t>
                      </w:r>
                    </w:p>
                    <w:p w14:paraId="13B21F8F" w14:textId="77A83423" w:rsidR="009575B1" w:rsidRDefault="009575B1" w:rsidP="009575B1">
                      <w:pPr>
                        <w:ind w:left="0" w:firstLine="0"/>
                        <w:rPr>
                          <w:rFonts w:cs="Arial"/>
                        </w:rPr>
                      </w:pPr>
                      <w:r>
                        <w:rPr>
                          <w:rFonts w:cs="Arial"/>
                        </w:rPr>
                        <w:t>Members are asked to discuss and agree the Board’s priorities and work programme for 20</w:t>
                      </w:r>
                      <w:r w:rsidR="004F588B">
                        <w:rPr>
                          <w:rFonts w:cs="Arial"/>
                        </w:rPr>
                        <w:t>2</w:t>
                      </w:r>
                      <w:r w:rsidR="003F5160">
                        <w:rPr>
                          <w:rFonts w:cs="Arial"/>
                        </w:rPr>
                        <w:t>1/22</w:t>
                      </w:r>
                      <w:r>
                        <w:rPr>
                          <w:rFonts w:cs="Arial"/>
                        </w:rPr>
                        <w:t>.</w:t>
                      </w:r>
                    </w:p>
                    <w:p w14:paraId="337159C9" w14:textId="77777777" w:rsidR="000F69FB" w:rsidRPr="00A627DD" w:rsidRDefault="009575B1" w:rsidP="009575B1">
                      <w:pPr>
                        <w:ind w:left="0" w:firstLine="0"/>
                      </w:pPr>
                      <w:r>
                        <w:rPr>
                          <w:rStyle w:val="Style6"/>
                        </w:rPr>
                        <w:t>Action</w:t>
                      </w:r>
                    </w:p>
                    <w:p w14:paraId="1E8E4DA3" w14:textId="77777777" w:rsidR="009575B1" w:rsidRPr="0021114E" w:rsidRDefault="009575B1" w:rsidP="009575B1">
                      <w:pPr>
                        <w:pStyle w:val="MainText"/>
                        <w:spacing w:line="240" w:lineRule="auto"/>
                        <w:rPr>
                          <w:rFonts w:ascii="Arial" w:hAnsi="Arial" w:cs="Arial"/>
                          <w:szCs w:val="22"/>
                        </w:rPr>
                      </w:pPr>
                      <w:r>
                        <w:rPr>
                          <w:rFonts w:ascii="Arial" w:hAnsi="Arial" w:cs="Arial"/>
                          <w:szCs w:val="22"/>
                        </w:rPr>
                        <w:t xml:space="preserve">Officers to </w:t>
                      </w:r>
                      <w:proofErr w:type="gramStart"/>
                      <w:r>
                        <w:rPr>
                          <w:rFonts w:ascii="Arial" w:hAnsi="Arial" w:cs="Arial"/>
                          <w:szCs w:val="22"/>
                        </w:rPr>
                        <w:t>take action</w:t>
                      </w:r>
                      <w:proofErr w:type="gramEnd"/>
                      <w:r>
                        <w:rPr>
                          <w:rFonts w:ascii="Arial" w:hAnsi="Arial" w:cs="Arial"/>
                          <w:szCs w:val="22"/>
                        </w:rPr>
                        <w:t xml:space="preserve"> as directed by members.</w:t>
                      </w:r>
                    </w:p>
                    <w:p w14:paraId="544522FB" w14:textId="77777777" w:rsidR="000F69FB" w:rsidRDefault="000F69FB"/>
                  </w:txbxContent>
                </v:textbox>
                <w10:wrap anchorx="margin"/>
              </v:shape>
            </w:pict>
          </mc:Fallback>
        </mc:AlternateContent>
      </w:r>
    </w:p>
    <w:p w14:paraId="66A41561" w14:textId="77777777" w:rsidR="009B6F95" w:rsidRDefault="009B6F95" w:rsidP="00B84F31">
      <w:pPr>
        <w:pStyle w:val="Title3"/>
      </w:pPr>
    </w:p>
    <w:p w14:paraId="3FD51323" w14:textId="77777777" w:rsidR="009B6F95" w:rsidRDefault="009B6F95" w:rsidP="00B84F31">
      <w:pPr>
        <w:pStyle w:val="Title3"/>
      </w:pPr>
    </w:p>
    <w:p w14:paraId="6C4C0AF1" w14:textId="77777777" w:rsidR="009B6F95" w:rsidRDefault="009B6F95" w:rsidP="00B84F31">
      <w:pPr>
        <w:pStyle w:val="Title3"/>
      </w:pPr>
    </w:p>
    <w:p w14:paraId="3C4CA89A" w14:textId="77777777" w:rsidR="009B6F95" w:rsidRDefault="009B6F95" w:rsidP="00B84F31">
      <w:pPr>
        <w:pStyle w:val="Title3"/>
      </w:pPr>
    </w:p>
    <w:p w14:paraId="63ECE8E5" w14:textId="77777777" w:rsidR="009B6F95" w:rsidRDefault="009B6F95" w:rsidP="00B84F31">
      <w:pPr>
        <w:pStyle w:val="Title3"/>
      </w:pPr>
    </w:p>
    <w:p w14:paraId="12AF87F0" w14:textId="77777777" w:rsidR="009B6F95" w:rsidRDefault="009B6F95" w:rsidP="00B84F31">
      <w:pPr>
        <w:pStyle w:val="Title3"/>
      </w:pPr>
    </w:p>
    <w:p w14:paraId="72FEC77E" w14:textId="77777777" w:rsidR="009B6F95" w:rsidRDefault="009B6F95" w:rsidP="00B84F31">
      <w:pPr>
        <w:pStyle w:val="Title3"/>
      </w:pPr>
    </w:p>
    <w:p w14:paraId="33382DA7" w14:textId="77777777" w:rsidR="009B6F95" w:rsidRPr="00C803F3" w:rsidRDefault="000C0979" w:rsidP="000F69FB">
      <w:sdt>
        <w:sdtPr>
          <w:rPr>
            <w:rStyle w:val="Style2"/>
          </w:rPr>
          <w:id w:val="-1751574325"/>
          <w:lock w:val="contentLocked"/>
          <w:placeholder>
            <w:docPart w:val="98292B6AC6A149B885D28E1EC0690429"/>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6138342745E4657A1AFDB5E12CC13CA"/>
          </w:placeholder>
          <w:text w:multiLine="1"/>
        </w:sdtPr>
        <w:sdtEndPr/>
        <w:sdtContent>
          <w:r w:rsidR="009575B1">
            <w:t>Ian Keating</w:t>
          </w:r>
        </w:sdtContent>
      </w:sdt>
    </w:p>
    <w:p w14:paraId="0D3C2355" w14:textId="28A960B8" w:rsidR="009B6F95" w:rsidRDefault="000C0979" w:rsidP="000F69FB">
      <w:sdt>
        <w:sdtPr>
          <w:rPr>
            <w:rStyle w:val="Style2"/>
          </w:rPr>
          <w:id w:val="1940027828"/>
          <w:lock w:val="contentLocked"/>
          <w:placeholder>
            <w:docPart w:val="EED3DEEBDE324757AE8EE83F5F26ED3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6B17F71D3714053997B5A8BAE34EA93"/>
          </w:placeholder>
          <w:text w:multiLine="1"/>
        </w:sdtPr>
        <w:sdtEndPr/>
        <w:sdtContent>
          <w:r w:rsidR="009575B1">
            <w:t>Princip</w:t>
          </w:r>
          <w:r w:rsidR="0005052C">
            <w:t>a</w:t>
          </w:r>
          <w:r w:rsidR="009575B1">
            <w:t>l Policy Adviser</w:t>
          </w:r>
        </w:sdtContent>
      </w:sdt>
    </w:p>
    <w:p w14:paraId="5724282E" w14:textId="77777777" w:rsidR="009B6F95" w:rsidRDefault="000C0979" w:rsidP="000F69FB">
      <w:sdt>
        <w:sdtPr>
          <w:rPr>
            <w:rStyle w:val="Style2"/>
          </w:rPr>
          <w:id w:val="1040625228"/>
          <w:lock w:val="contentLocked"/>
          <w:placeholder>
            <w:docPart w:val="86A155C4313D447EA0EE785B96C75BAC"/>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B9BF9F8B81C4CE8BB8471D605012A07"/>
          </w:placeholder>
          <w:text w:multiLine="1"/>
        </w:sdtPr>
        <w:sdtEndPr/>
        <w:sdtContent>
          <w:r w:rsidR="009575B1">
            <w:t>0207 664 3032</w:t>
          </w:r>
        </w:sdtContent>
      </w:sdt>
      <w:r w:rsidR="009B6F95" w:rsidRPr="00B5377C">
        <w:t xml:space="preserve"> </w:t>
      </w:r>
    </w:p>
    <w:p w14:paraId="21263E4F" w14:textId="77777777" w:rsidR="009575B1" w:rsidRDefault="000C0979" w:rsidP="00B84F31">
      <w:pPr>
        <w:pStyle w:val="Title3"/>
      </w:pPr>
      <w:sdt>
        <w:sdtPr>
          <w:rPr>
            <w:rStyle w:val="Style2"/>
          </w:rPr>
          <w:id w:val="614409820"/>
          <w:lock w:val="contentLocked"/>
          <w:placeholder>
            <w:docPart w:val="ACDB979746F5475CBECDCB68A1C81D05"/>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hyperlink r:id="rId10" w:history="1">
        <w:r w:rsidR="009575B1" w:rsidRPr="00E207D6">
          <w:rPr>
            <w:rStyle w:val="Hyperlink"/>
          </w:rPr>
          <w:t>ian.keating@local.gov.uk</w:t>
        </w:r>
      </w:hyperlink>
    </w:p>
    <w:p w14:paraId="53312F1F" w14:textId="77777777" w:rsidR="009B6F95" w:rsidRDefault="009575B1" w:rsidP="00B84F31">
      <w:pPr>
        <w:pStyle w:val="Title3"/>
      </w:pPr>
      <w:r>
        <w:br/>
      </w:r>
    </w:p>
    <w:p w14:paraId="20E98A9C" w14:textId="77777777" w:rsidR="009B6F95" w:rsidRPr="00E8118A" w:rsidRDefault="009B6F95" w:rsidP="00B84F31">
      <w:pPr>
        <w:pStyle w:val="Title3"/>
      </w:pPr>
    </w:p>
    <w:p w14:paraId="3A774E0D" w14:textId="77777777" w:rsidR="009B6F95" w:rsidRPr="00C803F3" w:rsidRDefault="009B6F95" w:rsidP="00B84F31">
      <w:pPr>
        <w:pStyle w:val="Title3"/>
      </w:pPr>
      <w:r w:rsidRPr="00C803F3">
        <w:t xml:space="preserve"> </w:t>
      </w:r>
    </w:p>
    <w:p w14:paraId="0DFA183A" w14:textId="77777777" w:rsidR="009B6F95" w:rsidRDefault="009B6F95"/>
    <w:p w14:paraId="4E8011D5" w14:textId="77777777" w:rsidR="009575B1" w:rsidRDefault="009575B1"/>
    <w:p w14:paraId="2238EB07" w14:textId="77777777" w:rsidR="009575B1" w:rsidRPr="00C803F3" w:rsidRDefault="009575B1"/>
    <w:p w14:paraId="7C9D2C6D" w14:textId="017DB1B1" w:rsidR="009575B1" w:rsidRPr="00B93282" w:rsidRDefault="009575B1" w:rsidP="009575B1">
      <w:pPr>
        <w:pStyle w:val="MainText"/>
        <w:spacing w:line="240" w:lineRule="auto"/>
        <w:rPr>
          <w:rFonts w:ascii="Arial" w:hAnsi="Arial" w:cs="Arial"/>
          <w:b/>
          <w:sz w:val="28"/>
          <w:szCs w:val="22"/>
        </w:rPr>
      </w:pPr>
      <w:r w:rsidRPr="00B93282">
        <w:rPr>
          <w:rFonts w:ascii="Arial" w:hAnsi="Arial" w:cs="Arial"/>
          <w:b/>
          <w:sz w:val="28"/>
          <w:szCs w:val="22"/>
        </w:rPr>
        <w:lastRenderedPageBreak/>
        <w:t>Board Work Programme and Priorities Report for the 20</w:t>
      </w:r>
      <w:r w:rsidR="00FE2C7B">
        <w:rPr>
          <w:rFonts w:ascii="Arial" w:hAnsi="Arial" w:cs="Arial"/>
          <w:b/>
          <w:sz w:val="28"/>
          <w:szCs w:val="22"/>
        </w:rPr>
        <w:t>20/21</w:t>
      </w:r>
      <w:r w:rsidRPr="00B93282">
        <w:rPr>
          <w:rFonts w:ascii="Arial" w:hAnsi="Arial" w:cs="Arial"/>
          <w:b/>
          <w:sz w:val="28"/>
          <w:szCs w:val="22"/>
        </w:rPr>
        <w:t xml:space="preserve"> meeting cycle</w:t>
      </w:r>
    </w:p>
    <w:p w14:paraId="4D8CB6A0" w14:textId="77777777" w:rsidR="00E761DE" w:rsidRDefault="00E761DE" w:rsidP="00E761DE">
      <w:pPr>
        <w:pStyle w:val="MainText"/>
        <w:spacing w:line="240" w:lineRule="auto"/>
        <w:rPr>
          <w:rFonts w:ascii="Arial" w:hAnsi="Arial" w:cs="Arial"/>
          <w:b/>
          <w:szCs w:val="22"/>
        </w:rPr>
      </w:pPr>
    </w:p>
    <w:p w14:paraId="060FA34F" w14:textId="461FD073" w:rsidR="009575B1" w:rsidRPr="000B067D" w:rsidRDefault="009575B1" w:rsidP="00E761DE">
      <w:pPr>
        <w:pStyle w:val="MainText"/>
        <w:spacing w:line="240" w:lineRule="auto"/>
        <w:rPr>
          <w:rFonts w:ascii="Arial" w:hAnsi="Arial" w:cs="Arial"/>
          <w:b/>
          <w:szCs w:val="22"/>
          <w:u w:val="single"/>
        </w:rPr>
      </w:pPr>
      <w:r w:rsidRPr="000B067D">
        <w:rPr>
          <w:rFonts w:ascii="Arial" w:hAnsi="Arial" w:cs="Arial"/>
          <w:b/>
          <w:szCs w:val="22"/>
          <w:u w:val="single"/>
        </w:rPr>
        <w:t>Background</w:t>
      </w:r>
    </w:p>
    <w:p w14:paraId="20F8B2DE" w14:textId="77777777" w:rsidR="009575B1" w:rsidRPr="00A75936" w:rsidRDefault="009575B1" w:rsidP="00E761DE">
      <w:pPr>
        <w:pStyle w:val="MainText"/>
        <w:spacing w:line="240" w:lineRule="auto"/>
        <w:rPr>
          <w:rFonts w:ascii="Arial" w:hAnsi="Arial" w:cs="Arial"/>
          <w:szCs w:val="22"/>
        </w:rPr>
      </w:pPr>
    </w:p>
    <w:p w14:paraId="600A47DA" w14:textId="13C7D328" w:rsidR="00FC0B83" w:rsidRDefault="009575B1" w:rsidP="004922D2">
      <w:pPr>
        <w:pStyle w:val="MainText"/>
        <w:numPr>
          <w:ilvl w:val="0"/>
          <w:numId w:val="3"/>
        </w:numPr>
        <w:spacing w:line="240" w:lineRule="auto"/>
        <w:ind w:left="142" w:hanging="502"/>
        <w:rPr>
          <w:rFonts w:ascii="Arial" w:hAnsi="Arial" w:cs="Arial"/>
          <w:szCs w:val="22"/>
        </w:rPr>
      </w:pPr>
      <w:r w:rsidRPr="00A75936">
        <w:rPr>
          <w:rFonts w:ascii="Arial" w:hAnsi="Arial" w:cs="Arial"/>
          <w:szCs w:val="22"/>
        </w:rPr>
        <w:t>LGA Boards are asked to consider their priorities for the coming year at their first meeting of the new cycle. Set out below are a list of priorities for discussion, based on the priorities identified last year, and adapted to reflect work that has been completed, recent developments in Government policy and issues raised by member councils.</w:t>
      </w:r>
    </w:p>
    <w:p w14:paraId="73FC5E40" w14:textId="77777777" w:rsidR="00143521" w:rsidRDefault="00143521" w:rsidP="004922D2">
      <w:pPr>
        <w:pStyle w:val="MainText"/>
        <w:spacing w:line="240" w:lineRule="auto"/>
        <w:ind w:left="142" w:hanging="502"/>
        <w:rPr>
          <w:rFonts w:ascii="Arial" w:hAnsi="Arial" w:cs="Arial"/>
          <w:szCs w:val="22"/>
        </w:rPr>
      </w:pPr>
    </w:p>
    <w:p w14:paraId="56E723A5" w14:textId="4339BB2F" w:rsidR="00143521" w:rsidRDefault="00143521" w:rsidP="004922D2">
      <w:pPr>
        <w:pStyle w:val="MainText"/>
        <w:numPr>
          <w:ilvl w:val="0"/>
          <w:numId w:val="3"/>
        </w:numPr>
        <w:spacing w:line="240" w:lineRule="auto"/>
        <w:ind w:left="142" w:hanging="502"/>
        <w:rPr>
          <w:rFonts w:ascii="Arial" w:hAnsi="Arial" w:cs="Arial"/>
          <w:szCs w:val="22"/>
        </w:rPr>
      </w:pPr>
      <w:r>
        <w:rPr>
          <w:rFonts w:ascii="Arial" w:hAnsi="Arial" w:cs="Arial"/>
          <w:szCs w:val="22"/>
        </w:rPr>
        <w:t>The following are recommended as immediate priorities</w:t>
      </w:r>
      <w:r w:rsidR="00B26B79">
        <w:rPr>
          <w:rFonts w:ascii="Arial" w:hAnsi="Arial" w:cs="Arial"/>
          <w:szCs w:val="22"/>
        </w:rPr>
        <w:t xml:space="preserve">, with the rest of the work outlined </w:t>
      </w:r>
      <w:r w:rsidR="00447461">
        <w:rPr>
          <w:rFonts w:ascii="Arial" w:hAnsi="Arial" w:cs="Arial"/>
          <w:szCs w:val="22"/>
        </w:rPr>
        <w:t xml:space="preserve">in this paper </w:t>
      </w:r>
      <w:r w:rsidR="00B26B79">
        <w:rPr>
          <w:rFonts w:ascii="Arial" w:hAnsi="Arial" w:cs="Arial"/>
          <w:szCs w:val="22"/>
        </w:rPr>
        <w:t xml:space="preserve">taking place </w:t>
      </w:r>
      <w:r w:rsidR="00FA2EA5">
        <w:rPr>
          <w:rFonts w:ascii="Arial" w:hAnsi="Arial" w:cs="Arial"/>
          <w:szCs w:val="22"/>
        </w:rPr>
        <w:t>over the rest of the year:</w:t>
      </w:r>
    </w:p>
    <w:p w14:paraId="07207C3C" w14:textId="77777777" w:rsidR="00FA2EA5" w:rsidRDefault="00FA2EA5" w:rsidP="004922D2">
      <w:pPr>
        <w:pStyle w:val="ListParagraph"/>
        <w:numPr>
          <w:ilvl w:val="0"/>
          <w:numId w:val="0"/>
        </w:numPr>
        <w:ind w:left="142" w:hanging="502"/>
        <w:rPr>
          <w:rFonts w:cs="Arial"/>
        </w:rPr>
      </w:pPr>
    </w:p>
    <w:p w14:paraId="78699FB3" w14:textId="240050B6" w:rsidR="00FA2EA5" w:rsidRDefault="00740696" w:rsidP="004922D2">
      <w:pPr>
        <w:pStyle w:val="MainText"/>
        <w:numPr>
          <w:ilvl w:val="1"/>
          <w:numId w:val="3"/>
        </w:numPr>
        <w:spacing w:line="240" w:lineRule="auto"/>
        <w:ind w:left="142" w:hanging="502"/>
        <w:rPr>
          <w:rFonts w:ascii="Arial" w:hAnsi="Arial" w:cs="Arial"/>
          <w:szCs w:val="22"/>
        </w:rPr>
      </w:pPr>
      <w:r>
        <w:rPr>
          <w:rFonts w:ascii="Arial" w:hAnsi="Arial" w:cs="Arial"/>
          <w:szCs w:val="22"/>
        </w:rPr>
        <w:t xml:space="preserve">Comprehensive </w:t>
      </w:r>
      <w:r w:rsidR="00FA2EA5">
        <w:rPr>
          <w:rFonts w:ascii="Arial" w:hAnsi="Arial" w:cs="Arial"/>
          <w:szCs w:val="22"/>
        </w:rPr>
        <w:t>Spending Review</w:t>
      </w:r>
    </w:p>
    <w:p w14:paraId="40973055" w14:textId="097138FA" w:rsidR="00FA2EA5" w:rsidRDefault="00740696" w:rsidP="004922D2">
      <w:pPr>
        <w:pStyle w:val="MainText"/>
        <w:numPr>
          <w:ilvl w:val="1"/>
          <w:numId w:val="3"/>
        </w:numPr>
        <w:spacing w:line="240" w:lineRule="auto"/>
        <w:ind w:left="142" w:hanging="502"/>
        <w:rPr>
          <w:rFonts w:ascii="Arial" w:hAnsi="Arial" w:cs="Arial"/>
          <w:szCs w:val="22"/>
        </w:rPr>
      </w:pPr>
      <w:r>
        <w:rPr>
          <w:rFonts w:ascii="Arial" w:hAnsi="Arial" w:cs="Arial"/>
          <w:szCs w:val="22"/>
        </w:rPr>
        <w:t>Independent review of children’s social care</w:t>
      </w:r>
    </w:p>
    <w:p w14:paraId="57A38C38" w14:textId="39A873A0" w:rsidR="00740696" w:rsidRDefault="00740696" w:rsidP="004922D2">
      <w:pPr>
        <w:pStyle w:val="MainText"/>
        <w:numPr>
          <w:ilvl w:val="1"/>
          <w:numId w:val="3"/>
        </w:numPr>
        <w:spacing w:line="240" w:lineRule="auto"/>
        <w:ind w:left="142" w:hanging="502"/>
        <w:rPr>
          <w:rFonts w:ascii="Arial" w:hAnsi="Arial" w:cs="Arial"/>
          <w:szCs w:val="22"/>
        </w:rPr>
      </w:pPr>
      <w:r>
        <w:rPr>
          <w:rFonts w:ascii="Arial" w:hAnsi="Arial" w:cs="Arial"/>
          <w:szCs w:val="22"/>
        </w:rPr>
        <w:t>Special educational needs and disabilities (SEND) review</w:t>
      </w:r>
    </w:p>
    <w:p w14:paraId="697598F6" w14:textId="293C2D2B" w:rsidR="009A6897" w:rsidRDefault="006E77F0" w:rsidP="004922D2">
      <w:pPr>
        <w:pStyle w:val="MainText"/>
        <w:numPr>
          <w:ilvl w:val="1"/>
          <w:numId w:val="3"/>
        </w:numPr>
        <w:spacing w:line="240" w:lineRule="auto"/>
        <w:ind w:left="142" w:hanging="502"/>
        <w:rPr>
          <w:rFonts w:ascii="Arial" w:hAnsi="Arial" w:cs="Arial"/>
          <w:szCs w:val="22"/>
        </w:rPr>
      </w:pPr>
      <w:r>
        <w:rPr>
          <w:rFonts w:ascii="Arial" w:hAnsi="Arial" w:cs="Arial"/>
          <w:szCs w:val="22"/>
        </w:rPr>
        <w:t>Healthy development review</w:t>
      </w:r>
      <w:bookmarkStart w:id="0" w:name="_Hlk80779224"/>
    </w:p>
    <w:p w14:paraId="049DA07E" w14:textId="77777777" w:rsidR="009A6897" w:rsidRPr="009A6897" w:rsidRDefault="009A6897" w:rsidP="004922D2">
      <w:pPr>
        <w:pStyle w:val="MainText"/>
        <w:spacing w:line="240" w:lineRule="auto"/>
        <w:ind w:left="142" w:hanging="502"/>
        <w:rPr>
          <w:rFonts w:ascii="Arial" w:hAnsi="Arial" w:cs="Arial"/>
          <w:szCs w:val="22"/>
        </w:rPr>
      </w:pPr>
    </w:p>
    <w:p w14:paraId="5E2ACAD7" w14:textId="4CA6767A" w:rsidR="009A6897" w:rsidRPr="009A6897" w:rsidRDefault="009A6897" w:rsidP="004922D2">
      <w:pPr>
        <w:spacing w:after="0"/>
        <w:ind w:left="142" w:hanging="502"/>
        <w:rPr>
          <w:rFonts w:cs="Arial"/>
          <w:b/>
          <w:u w:val="single"/>
        </w:rPr>
      </w:pPr>
      <w:r w:rsidRPr="009A6897">
        <w:rPr>
          <w:rFonts w:cs="Arial"/>
          <w:b/>
          <w:u w:val="single"/>
        </w:rPr>
        <w:t>Education and SEND</w:t>
      </w:r>
    </w:p>
    <w:p w14:paraId="291C045B" w14:textId="77777777" w:rsidR="009A6897" w:rsidRPr="00FF4CC5" w:rsidRDefault="009A6897" w:rsidP="004922D2">
      <w:pPr>
        <w:spacing w:after="0"/>
        <w:ind w:left="142" w:hanging="502"/>
        <w:rPr>
          <w:rFonts w:cs="Arial"/>
          <w:b/>
        </w:rPr>
      </w:pPr>
    </w:p>
    <w:p w14:paraId="3E1E318D" w14:textId="78642623" w:rsidR="002533F1" w:rsidRPr="00055E2D" w:rsidRDefault="002533F1" w:rsidP="004922D2">
      <w:pPr>
        <w:pStyle w:val="ListParagraph"/>
        <w:numPr>
          <w:ilvl w:val="0"/>
          <w:numId w:val="3"/>
        </w:numPr>
        <w:ind w:left="142" w:hanging="502"/>
        <w:rPr>
          <w:rFonts w:cs="Arial"/>
        </w:rPr>
      </w:pPr>
      <w:proofErr w:type="gramStart"/>
      <w:r w:rsidRPr="00C3244F">
        <w:rPr>
          <w:rFonts w:cs="Arial"/>
          <w:color w:val="212529"/>
          <w:shd w:val="clear" w:color="auto" w:fill="FFFFFF"/>
        </w:rPr>
        <w:t xml:space="preserve">It is clear that </w:t>
      </w:r>
      <w:r w:rsidR="00FF4CC5">
        <w:rPr>
          <w:rFonts w:cs="Arial"/>
          <w:color w:val="212529"/>
          <w:shd w:val="clear" w:color="auto" w:fill="FFFFFF"/>
        </w:rPr>
        <w:t>the</w:t>
      </w:r>
      <w:proofErr w:type="gramEnd"/>
      <w:r w:rsidR="00FF4CC5">
        <w:rPr>
          <w:rFonts w:cs="Arial"/>
          <w:color w:val="212529"/>
          <w:shd w:val="clear" w:color="auto" w:fill="FFFFFF"/>
        </w:rPr>
        <w:t xml:space="preserve"> Government’s </w:t>
      </w:r>
      <w:r w:rsidRPr="00C3244F">
        <w:rPr>
          <w:rFonts w:cs="Arial"/>
          <w:color w:val="212529"/>
          <w:shd w:val="clear" w:color="auto" w:fill="FFFFFF"/>
        </w:rPr>
        <w:t xml:space="preserve">education recovery must be a long-term endeavour </w:t>
      </w:r>
      <w:r w:rsidRPr="00C3244F">
        <w:rPr>
          <w:rFonts w:cs="Arial"/>
        </w:rPr>
        <w:t xml:space="preserve">and go </w:t>
      </w:r>
      <w:r w:rsidRPr="00055E2D">
        <w:rPr>
          <w:rFonts w:cs="Arial"/>
        </w:rPr>
        <w:t>beyond academic achievement to include measures to support children and young people’s socialisation, communication and mental health and well-being. While recovery support should be made available to all children and young people, it is vital that vulnerable children, who have been disproportionately impacted by the pandemic, are the focus of this programme of work. Councils are ideally placed to act as convenors of local education systems, bringing education providers and other partners together to implement a national education recovery programme.</w:t>
      </w:r>
    </w:p>
    <w:p w14:paraId="275FC24B" w14:textId="77777777" w:rsidR="002533F1" w:rsidRPr="00055E2D" w:rsidRDefault="002533F1" w:rsidP="004922D2">
      <w:pPr>
        <w:pStyle w:val="ListParagraph"/>
        <w:numPr>
          <w:ilvl w:val="0"/>
          <w:numId w:val="0"/>
        </w:numPr>
        <w:ind w:left="142" w:hanging="502"/>
        <w:rPr>
          <w:rFonts w:cs="Arial"/>
        </w:rPr>
      </w:pPr>
    </w:p>
    <w:p w14:paraId="2D4B2AA8" w14:textId="60022AEB" w:rsidR="007C70F0" w:rsidRPr="00055E2D" w:rsidRDefault="007C70F0" w:rsidP="004922D2">
      <w:pPr>
        <w:pStyle w:val="ListParagraph"/>
        <w:numPr>
          <w:ilvl w:val="0"/>
          <w:numId w:val="3"/>
        </w:numPr>
        <w:ind w:left="142" w:hanging="502"/>
        <w:rPr>
          <w:rFonts w:cs="Arial"/>
        </w:rPr>
      </w:pPr>
      <w:r w:rsidRPr="00055E2D">
        <w:rPr>
          <w:rFonts w:cs="Arial"/>
        </w:rPr>
        <w:t>Our work</w:t>
      </w:r>
      <w:r w:rsidR="00AD67BD" w:rsidRPr="00055E2D">
        <w:rPr>
          <w:rFonts w:cs="Arial"/>
        </w:rPr>
        <w:t xml:space="preserve"> on SEND should </w:t>
      </w:r>
      <w:r w:rsidR="00826E44" w:rsidRPr="00055E2D">
        <w:rPr>
          <w:rFonts w:cs="Arial"/>
        </w:rPr>
        <w:t xml:space="preserve">focus both on </w:t>
      </w:r>
      <w:r w:rsidR="008A5F9D" w:rsidRPr="00055E2D">
        <w:rPr>
          <w:rFonts w:cs="Arial"/>
        </w:rPr>
        <w:t xml:space="preserve">lobbying for sufficiency of high needs funding to support children and young people with SEND, including </w:t>
      </w:r>
      <w:r w:rsidR="003B21B9" w:rsidRPr="00055E2D">
        <w:rPr>
          <w:rFonts w:cs="Arial"/>
        </w:rPr>
        <w:t xml:space="preserve">the writing </w:t>
      </w:r>
      <w:proofErr w:type="gramStart"/>
      <w:r w:rsidR="003B21B9" w:rsidRPr="00055E2D">
        <w:rPr>
          <w:rFonts w:cs="Arial"/>
        </w:rPr>
        <w:t>off of</w:t>
      </w:r>
      <w:proofErr w:type="gramEnd"/>
      <w:r w:rsidR="003B21B9" w:rsidRPr="00055E2D">
        <w:rPr>
          <w:rFonts w:cs="Arial"/>
        </w:rPr>
        <w:t xml:space="preserve"> high needs block deficits and</w:t>
      </w:r>
      <w:r w:rsidR="003D010E" w:rsidRPr="00055E2D">
        <w:rPr>
          <w:rFonts w:cs="Arial"/>
        </w:rPr>
        <w:t xml:space="preserve"> </w:t>
      </w:r>
      <w:r w:rsidR="00C61E0E" w:rsidRPr="00055E2D">
        <w:rPr>
          <w:rFonts w:cs="Arial"/>
        </w:rPr>
        <w:t xml:space="preserve">using the Government’s on-going review of SEND to </w:t>
      </w:r>
      <w:r w:rsidR="00090049" w:rsidRPr="00055E2D">
        <w:rPr>
          <w:rFonts w:cs="Arial"/>
        </w:rPr>
        <w:t>secure long-term reform of the system.</w:t>
      </w:r>
    </w:p>
    <w:p w14:paraId="37B0346A" w14:textId="77777777" w:rsidR="007C70F0" w:rsidRPr="007C70F0" w:rsidRDefault="007C70F0" w:rsidP="004922D2">
      <w:pPr>
        <w:pStyle w:val="ListParagraph"/>
        <w:numPr>
          <w:ilvl w:val="0"/>
          <w:numId w:val="0"/>
        </w:numPr>
        <w:ind w:left="142" w:hanging="502"/>
        <w:rPr>
          <w:rFonts w:cs="Arial"/>
        </w:rPr>
      </w:pPr>
    </w:p>
    <w:p w14:paraId="1FAD8972" w14:textId="18C4FC73" w:rsidR="002533F1" w:rsidRPr="00C3244F" w:rsidRDefault="002533F1" w:rsidP="004922D2">
      <w:pPr>
        <w:pStyle w:val="ListParagraph"/>
        <w:numPr>
          <w:ilvl w:val="0"/>
          <w:numId w:val="3"/>
        </w:numPr>
        <w:ind w:left="142" w:hanging="502"/>
        <w:rPr>
          <w:rFonts w:cs="Arial"/>
        </w:rPr>
      </w:pPr>
      <w:r w:rsidRPr="00C3244F">
        <w:rPr>
          <w:rFonts w:cs="Arial"/>
        </w:rPr>
        <w:t xml:space="preserve">The </w:t>
      </w:r>
      <w:r w:rsidR="00090049">
        <w:rPr>
          <w:rFonts w:cs="Arial"/>
        </w:rPr>
        <w:t>SEND review</w:t>
      </w:r>
      <w:r w:rsidRPr="00C3244F">
        <w:rPr>
          <w:rFonts w:cs="Arial"/>
        </w:rPr>
        <w:t xml:space="preserve"> must ensure that councils have the powers and funding to act as local leaders of SEND systems, allowing them to hold partners to account for the support they provide to children and young people with SEND. This should include the opportunity to consider new ways of working that have been emerged </w:t>
      </w:r>
      <w:proofErr w:type="gramStart"/>
      <w:r w:rsidRPr="00C3244F">
        <w:rPr>
          <w:rFonts w:cs="Arial"/>
        </w:rPr>
        <w:t>as a result of</w:t>
      </w:r>
      <w:proofErr w:type="gramEnd"/>
      <w:r w:rsidRPr="00C3244F">
        <w:rPr>
          <w:rFonts w:cs="Arial"/>
        </w:rPr>
        <w:t xml:space="preserve"> the lockdown and that have benefited children and young people with special needs.</w:t>
      </w:r>
    </w:p>
    <w:p w14:paraId="1694844D" w14:textId="70FB6AA1" w:rsidR="002533F1" w:rsidRPr="000B067D" w:rsidRDefault="002533F1" w:rsidP="004922D2">
      <w:pPr>
        <w:ind w:left="142" w:hanging="502"/>
        <w:rPr>
          <w:rFonts w:cs="Arial"/>
          <w:b/>
          <w:bCs/>
          <w:u w:val="single"/>
        </w:rPr>
      </w:pPr>
      <w:r w:rsidRPr="000B067D">
        <w:rPr>
          <w:rFonts w:cs="Arial"/>
          <w:b/>
          <w:bCs/>
          <w:u w:val="single"/>
        </w:rPr>
        <w:t>Children’s social care</w:t>
      </w:r>
    </w:p>
    <w:p w14:paraId="5AA44C59" w14:textId="0DD968DE" w:rsidR="002533F1" w:rsidRDefault="0075454D" w:rsidP="004922D2">
      <w:pPr>
        <w:pStyle w:val="ListParagraph"/>
        <w:numPr>
          <w:ilvl w:val="0"/>
          <w:numId w:val="3"/>
        </w:numPr>
        <w:ind w:left="142" w:hanging="502"/>
        <w:rPr>
          <w:rFonts w:cs="Arial"/>
        </w:rPr>
      </w:pPr>
      <w:r>
        <w:rPr>
          <w:rFonts w:cs="Arial"/>
        </w:rPr>
        <w:t xml:space="preserve">The Government has commissioned </w:t>
      </w:r>
      <w:r w:rsidRPr="00055E2D">
        <w:rPr>
          <w:rFonts w:cs="Arial"/>
        </w:rPr>
        <w:t xml:space="preserve">an </w:t>
      </w:r>
      <w:r w:rsidR="00B2305E" w:rsidRPr="00055E2D">
        <w:rPr>
          <w:rFonts w:cs="Arial"/>
        </w:rPr>
        <w:t>i</w:t>
      </w:r>
      <w:r w:rsidRPr="00055E2D">
        <w:rPr>
          <w:rFonts w:cs="Arial"/>
        </w:rPr>
        <w:t>nd</w:t>
      </w:r>
      <w:r w:rsidR="00B2305E" w:rsidRPr="00055E2D">
        <w:rPr>
          <w:rFonts w:cs="Arial"/>
        </w:rPr>
        <w:t xml:space="preserve">ependent review of children’s social care. </w:t>
      </w:r>
      <w:r w:rsidR="002533F1" w:rsidRPr="00055E2D">
        <w:rPr>
          <w:rFonts w:cs="Arial"/>
        </w:rPr>
        <w:t>The</w:t>
      </w:r>
      <w:r w:rsidR="002533F1" w:rsidRPr="00C3244F">
        <w:rPr>
          <w:rFonts w:cs="Arial"/>
        </w:rPr>
        <w:t xml:space="preserve"> LGA is represented on the Design </w:t>
      </w:r>
      <w:proofErr w:type="gramStart"/>
      <w:r w:rsidR="002533F1" w:rsidRPr="00C3244F">
        <w:rPr>
          <w:rFonts w:cs="Arial"/>
        </w:rPr>
        <w:t>Group</w:t>
      </w:r>
      <w:proofErr w:type="gramEnd"/>
      <w:r w:rsidR="002533F1" w:rsidRPr="00C3244F">
        <w:rPr>
          <w:rFonts w:cs="Arial"/>
        </w:rPr>
        <w:t xml:space="preserve"> which is advising the review, and will continue to influence through that group and responses to calls for evidence. </w:t>
      </w:r>
      <w:r w:rsidR="00F0218F">
        <w:rPr>
          <w:rFonts w:cs="Arial"/>
        </w:rPr>
        <w:t>We will commission research as appropriate to support our ongoing input to the review</w:t>
      </w:r>
      <w:r w:rsidR="000F0213">
        <w:rPr>
          <w:rFonts w:cs="Arial"/>
        </w:rPr>
        <w:t>.</w:t>
      </w:r>
    </w:p>
    <w:p w14:paraId="6C11CC05" w14:textId="77777777" w:rsidR="002533F1" w:rsidRPr="00055E2D" w:rsidRDefault="002533F1" w:rsidP="004922D2">
      <w:pPr>
        <w:pStyle w:val="ListParagraph"/>
        <w:numPr>
          <w:ilvl w:val="0"/>
          <w:numId w:val="0"/>
        </w:numPr>
        <w:ind w:left="142" w:hanging="502"/>
        <w:rPr>
          <w:rFonts w:cs="Arial"/>
        </w:rPr>
      </w:pPr>
    </w:p>
    <w:p w14:paraId="01CCC5EB" w14:textId="582C45D7" w:rsidR="002533F1" w:rsidRPr="00055E2D" w:rsidRDefault="003D2D1C" w:rsidP="004922D2">
      <w:pPr>
        <w:pStyle w:val="ListParagraph"/>
        <w:numPr>
          <w:ilvl w:val="0"/>
          <w:numId w:val="3"/>
        </w:numPr>
        <w:ind w:left="142" w:hanging="502"/>
        <w:rPr>
          <w:rFonts w:cs="Arial"/>
        </w:rPr>
      </w:pPr>
      <w:r w:rsidRPr="00055E2D">
        <w:rPr>
          <w:rFonts w:cs="Arial"/>
        </w:rPr>
        <w:t>Councils continue to report significant challenges with placement sufficiency for children in care</w:t>
      </w:r>
      <w:r w:rsidR="005E4945" w:rsidRPr="00055E2D">
        <w:rPr>
          <w:rFonts w:cs="Arial"/>
        </w:rPr>
        <w:t>, while a national focus on this also remains including the Competition and Markets Authority market study, the independent review, and changes to unregulated provision</w:t>
      </w:r>
      <w:r w:rsidR="002533F1" w:rsidRPr="00055E2D">
        <w:rPr>
          <w:rFonts w:cs="Arial"/>
        </w:rPr>
        <w:t>. The LGA will continue to work with the Government and the wider sector to consider how we can ensure sufficient, high quality homes for children in care that fully meet their needs.</w:t>
      </w:r>
    </w:p>
    <w:p w14:paraId="7D09FAD1" w14:textId="77777777" w:rsidR="00F7421D" w:rsidRPr="00055E2D" w:rsidRDefault="00F7421D" w:rsidP="004922D2">
      <w:pPr>
        <w:pStyle w:val="ListParagraph"/>
        <w:numPr>
          <w:ilvl w:val="0"/>
          <w:numId w:val="0"/>
        </w:numPr>
        <w:ind w:left="142" w:hanging="502"/>
        <w:rPr>
          <w:rFonts w:cs="Arial"/>
        </w:rPr>
      </w:pPr>
    </w:p>
    <w:p w14:paraId="7826648E" w14:textId="6898B974" w:rsidR="0012133C" w:rsidRDefault="00687317" w:rsidP="004922D2">
      <w:pPr>
        <w:pStyle w:val="ListParagraph"/>
        <w:numPr>
          <w:ilvl w:val="0"/>
          <w:numId w:val="3"/>
        </w:numPr>
        <w:ind w:left="142" w:hanging="502"/>
        <w:rPr>
          <w:rFonts w:cs="Arial"/>
        </w:rPr>
      </w:pPr>
      <w:r w:rsidRPr="00055E2D">
        <w:rPr>
          <w:rFonts w:cs="Arial"/>
        </w:rPr>
        <w:t xml:space="preserve">The independent review has highlighted the </w:t>
      </w:r>
      <w:r w:rsidR="001C07C6" w:rsidRPr="00055E2D">
        <w:rPr>
          <w:rFonts w:cs="Arial"/>
        </w:rPr>
        <w:t>importance of early help in children’s social care – an issue that local government has been highlighting for some years</w:t>
      </w:r>
      <w:r w:rsidR="001C07C6">
        <w:rPr>
          <w:rFonts w:cs="Arial"/>
        </w:rPr>
        <w:t xml:space="preserve">. </w:t>
      </w:r>
      <w:r w:rsidR="0012133C">
        <w:rPr>
          <w:rFonts w:cs="Arial"/>
        </w:rPr>
        <w:t>Lobbying for adequate funding to ensure effective e</w:t>
      </w:r>
      <w:r w:rsidR="001C07C6">
        <w:rPr>
          <w:rFonts w:cs="Arial"/>
        </w:rPr>
        <w:t xml:space="preserve">arly help </w:t>
      </w:r>
      <w:r w:rsidR="0012133C">
        <w:rPr>
          <w:rFonts w:cs="Arial"/>
        </w:rPr>
        <w:t xml:space="preserve">is available to all children and families when they need it </w:t>
      </w:r>
      <w:r w:rsidR="001C07C6">
        <w:rPr>
          <w:rFonts w:cs="Arial"/>
        </w:rPr>
        <w:t xml:space="preserve">will continue to be a priority for the </w:t>
      </w:r>
      <w:r w:rsidR="0012133C">
        <w:rPr>
          <w:rFonts w:cs="Arial"/>
        </w:rPr>
        <w:t>LGA, along with building the evidence base for this.</w:t>
      </w:r>
    </w:p>
    <w:p w14:paraId="5D0035BA" w14:textId="77777777" w:rsidR="000F0213" w:rsidRPr="000F0213" w:rsidRDefault="000F0213" w:rsidP="004922D2">
      <w:pPr>
        <w:pStyle w:val="ListParagraph"/>
        <w:numPr>
          <w:ilvl w:val="0"/>
          <w:numId w:val="0"/>
        </w:numPr>
        <w:ind w:left="142" w:hanging="502"/>
        <w:rPr>
          <w:rFonts w:cs="Arial"/>
        </w:rPr>
      </w:pPr>
    </w:p>
    <w:p w14:paraId="460F88CF" w14:textId="66EF6EE0" w:rsidR="000F0213" w:rsidRPr="00055E2D" w:rsidRDefault="000F0213" w:rsidP="004922D2">
      <w:pPr>
        <w:pStyle w:val="ListParagraph"/>
        <w:numPr>
          <w:ilvl w:val="0"/>
          <w:numId w:val="3"/>
        </w:numPr>
        <w:ind w:left="142" w:hanging="502"/>
        <w:rPr>
          <w:rFonts w:cs="Arial"/>
        </w:rPr>
      </w:pPr>
      <w:r>
        <w:rPr>
          <w:rFonts w:cs="Arial"/>
        </w:rPr>
        <w:t xml:space="preserve">Recognising that the independent review is likely to lead to change in children’s services, along with </w:t>
      </w:r>
      <w:r w:rsidR="003128DC">
        <w:rPr>
          <w:rFonts w:cs="Arial"/>
        </w:rPr>
        <w:t>the ongoing local government reorganisation programme</w:t>
      </w:r>
      <w:r w:rsidR="00E76B97">
        <w:rPr>
          <w:rFonts w:cs="Arial"/>
        </w:rPr>
        <w:t xml:space="preserve"> and</w:t>
      </w:r>
      <w:r w:rsidR="00F66CF2">
        <w:rPr>
          <w:rFonts w:cs="Arial"/>
        </w:rPr>
        <w:t xml:space="preserve"> increasing numbers of alternative delivery models being implemented</w:t>
      </w:r>
      <w:r w:rsidR="003128DC">
        <w:rPr>
          <w:rFonts w:cs="Arial"/>
        </w:rPr>
        <w:t xml:space="preserve">, we will commission research to update earlier work by the Isos Partnership </w:t>
      </w:r>
      <w:r w:rsidR="00BD2783">
        <w:rPr>
          <w:rFonts w:cs="Arial"/>
        </w:rPr>
        <w:t>(</w:t>
      </w:r>
      <w:hyperlink r:id="rId11" w:history="1">
        <w:r w:rsidR="00BD2783" w:rsidRPr="00BD2783">
          <w:rPr>
            <w:rStyle w:val="Hyperlink"/>
            <w:rFonts w:cs="Arial"/>
          </w:rPr>
          <w:t>improvement in children’s services</w:t>
        </w:r>
      </w:hyperlink>
      <w:r w:rsidR="00BD2783">
        <w:rPr>
          <w:rFonts w:cs="Arial"/>
        </w:rPr>
        <w:t xml:space="preserve"> and </w:t>
      </w:r>
      <w:hyperlink r:id="rId12" w:history="1">
        <w:r w:rsidR="00381C1C" w:rsidRPr="00381C1C">
          <w:rPr>
            <w:rStyle w:val="Hyperlink"/>
            <w:rFonts w:cs="Arial"/>
          </w:rPr>
          <w:t>improvement support in children’s services</w:t>
        </w:r>
      </w:hyperlink>
      <w:r w:rsidR="00BD2783">
        <w:rPr>
          <w:rFonts w:cs="Arial"/>
        </w:rPr>
        <w:t xml:space="preserve">) </w:t>
      </w:r>
      <w:r w:rsidR="003128DC">
        <w:rPr>
          <w:rFonts w:cs="Arial"/>
        </w:rPr>
        <w:t xml:space="preserve">to identify the key issues that councils must consider to ensure </w:t>
      </w:r>
      <w:r w:rsidR="003128DC" w:rsidRPr="00055E2D">
        <w:rPr>
          <w:rFonts w:cs="Arial"/>
        </w:rPr>
        <w:t>strong children’s services through any change process</w:t>
      </w:r>
      <w:r w:rsidR="00E76B97" w:rsidRPr="00055E2D">
        <w:rPr>
          <w:rFonts w:cs="Arial"/>
        </w:rPr>
        <w:t>, including links with the wider council and partners, and the role of the lead member</w:t>
      </w:r>
      <w:r w:rsidR="00F66CF2" w:rsidRPr="00055E2D">
        <w:rPr>
          <w:rFonts w:cs="Arial"/>
        </w:rPr>
        <w:t xml:space="preserve"> in all arrangements</w:t>
      </w:r>
      <w:r w:rsidR="00E76B97" w:rsidRPr="00055E2D">
        <w:rPr>
          <w:rFonts w:cs="Arial"/>
        </w:rPr>
        <w:t>.</w:t>
      </w:r>
    </w:p>
    <w:p w14:paraId="0F14AC51" w14:textId="77777777" w:rsidR="007968FB" w:rsidRPr="00055E2D" w:rsidRDefault="007968FB" w:rsidP="00241E80">
      <w:pPr>
        <w:pStyle w:val="ListParagraph"/>
        <w:numPr>
          <w:ilvl w:val="0"/>
          <w:numId w:val="0"/>
        </w:numPr>
        <w:ind w:left="360"/>
        <w:rPr>
          <w:rFonts w:cs="Arial"/>
        </w:rPr>
      </w:pPr>
    </w:p>
    <w:p w14:paraId="0FE99563" w14:textId="40EFDCF9" w:rsidR="007968FB" w:rsidRPr="00311C23" w:rsidRDefault="007968FB" w:rsidP="004922D2">
      <w:pPr>
        <w:pStyle w:val="ListParagraph"/>
        <w:numPr>
          <w:ilvl w:val="0"/>
          <w:numId w:val="3"/>
        </w:numPr>
        <w:ind w:left="142" w:hanging="568"/>
        <w:rPr>
          <w:rFonts w:cs="Arial"/>
        </w:rPr>
      </w:pPr>
      <w:r w:rsidRPr="00055E2D">
        <w:rPr>
          <w:rFonts w:cs="Arial"/>
        </w:rPr>
        <w:t>The Independent Inquiry into Child Sexual Abuse</w:t>
      </w:r>
      <w:r w:rsidR="00241E80" w:rsidRPr="00055E2D">
        <w:rPr>
          <w:rFonts w:cs="Arial"/>
        </w:rPr>
        <w:t xml:space="preserve"> is expected to conclude this year. The LGA will consider closely the findings of the review and how to support councils to implement its recommendations. This will include publication</w:t>
      </w:r>
      <w:r w:rsidR="00241E80">
        <w:rPr>
          <w:rFonts w:cs="Arial"/>
        </w:rPr>
        <w:t xml:space="preserve"> of a code of practice for council responding to civil claims of non-recent child sexual abuse, as previously recommended by IICSA.</w:t>
      </w:r>
    </w:p>
    <w:p w14:paraId="2BB3F80F" w14:textId="5FAE60F7" w:rsidR="002533F1" w:rsidRPr="000B067D" w:rsidRDefault="002533F1" w:rsidP="004922D2">
      <w:pPr>
        <w:ind w:left="142" w:hanging="568"/>
        <w:rPr>
          <w:rStyle w:val="ReportTemplate"/>
          <w:rFonts w:eastAsia="Calibri" w:cs="Arial"/>
          <w:b/>
          <w:bCs/>
          <w:u w:val="single"/>
        </w:rPr>
      </w:pPr>
      <w:r w:rsidRPr="000B067D">
        <w:rPr>
          <w:rStyle w:val="ReportTemplate"/>
          <w:rFonts w:eastAsia="Calibri" w:cs="Arial"/>
          <w:b/>
          <w:bCs/>
          <w:u w:val="single"/>
        </w:rPr>
        <w:t>Child-centred recovery</w:t>
      </w:r>
    </w:p>
    <w:p w14:paraId="71CFC88B" w14:textId="4B4D7E46" w:rsidR="00311C23" w:rsidRPr="00055E2D" w:rsidRDefault="002533F1" w:rsidP="004922D2">
      <w:pPr>
        <w:pStyle w:val="ListParagraph"/>
        <w:numPr>
          <w:ilvl w:val="0"/>
          <w:numId w:val="3"/>
        </w:numPr>
        <w:ind w:left="142" w:hanging="568"/>
        <w:rPr>
          <w:rStyle w:val="ReportTemplate"/>
          <w:rFonts w:cs="Arial"/>
        </w:rPr>
      </w:pPr>
      <w:r w:rsidRPr="00C3244F">
        <w:rPr>
          <w:rStyle w:val="ReportTemplate"/>
          <w:rFonts w:cs="Arial"/>
        </w:rPr>
        <w:t xml:space="preserve">We will develop work in the coming year to support councils to put children and young people at the heart of recovery, </w:t>
      </w:r>
      <w:proofErr w:type="gramStart"/>
      <w:r w:rsidRPr="00C3244F">
        <w:rPr>
          <w:rStyle w:val="ReportTemplate"/>
          <w:rFonts w:cs="Arial"/>
        </w:rPr>
        <w:t>in particular through</w:t>
      </w:r>
      <w:proofErr w:type="gramEnd"/>
      <w:r w:rsidRPr="00C3244F">
        <w:rPr>
          <w:rStyle w:val="ReportTemplate"/>
          <w:rFonts w:cs="Arial"/>
        </w:rPr>
        <w:t xml:space="preserve"> sharing existing good practice where councils are already taking child-centred approaches and ensuring </w:t>
      </w:r>
      <w:r w:rsidRPr="00055E2D">
        <w:rPr>
          <w:rStyle w:val="ReportTemplate"/>
          <w:rFonts w:cs="Arial"/>
        </w:rPr>
        <w:t>the voice of children and young people features in local policy development and decision-making.</w:t>
      </w:r>
    </w:p>
    <w:p w14:paraId="76F20DFB" w14:textId="77777777" w:rsidR="00311C23" w:rsidRPr="00055E2D" w:rsidRDefault="00311C23" w:rsidP="004922D2">
      <w:pPr>
        <w:pStyle w:val="ListParagraph"/>
        <w:numPr>
          <w:ilvl w:val="0"/>
          <w:numId w:val="0"/>
        </w:numPr>
        <w:ind w:left="142" w:hanging="568"/>
        <w:rPr>
          <w:rStyle w:val="ReportTemplate"/>
          <w:rFonts w:cs="Arial"/>
        </w:rPr>
      </w:pPr>
    </w:p>
    <w:p w14:paraId="1A9734AB" w14:textId="72CB0B43" w:rsidR="002533F1" w:rsidRPr="00311C23" w:rsidRDefault="00447461" w:rsidP="004922D2">
      <w:pPr>
        <w:pStyle w:val="ListParagraph"/>
        <w:numPr>
          <w:ilvl w:val="0"/>
          <w:numId w:val="3"/>
        </w:numPr>
        <w:tabs>
          <w:tab w:val="left" w:pos="284"/>
        </w:tabs>
        <w:ind w:left="142" w:hanging="568"/>
        <w:rPr>
          <w:rStyle w:val="ReportTemplate"/>
          <w:rFonts w:cs="Arial"/>
        </w:rPr>
      </w:pPr>
      <w:r w:rsidRPr="00055E2D">
        <w:rPr>
          <w:rStyle w:val="ReportTemplate"/>
          <w:rFonts w:cs="Arial"/>
        </w:rPr>
        <w:t>We will continue to lobby for a cross-government strategy for children and young people</w:t>
      </w:r>
      <w:r w:rsidR="0087419F" w:rsidRPr="00055E2D">
        <w:rPr>
          <w:rStyle w:val="ReportTemplate"/>
          <w:rFonts w:cs="Arial"/>
        </w:rPr>
        <w:t xml:space="preserve">. </w:t>
      </w:r>
      <w:r w:rsidR="002533F1" w:rsidRPr="00055E2D">
        <w:rPr>
          <w:rStyle w:val="ReportTemplate"/>
          <w:rFonts w:cs="Arial"/>
        </w:rPr>
        <w:t>We will also seek to identify opportunities for working across the LGA policy</w:t>
      </w:r>
      <w:r w:rsidR="002533F1" w:rsidRPr="00311C23">
        <w:rPr>
          <w:rStyle w:val="ReportTemplate"/>
          <w:rFonts w:cs="Arial"/>
        </w:rPr>
        <w:t xml:space="preserve"> team to ensure that the needs of children and young people are considered holistically in the LGA’s work.</w:t>
      </w:r>
    </w:p>
    <w:p w14:paraId="7AF5C6C7" w14:textId="38CD342A" w:rsidR="002533F1" w:rsidRPr="000B067D" w:rsidRDefault="002533F1" w:rsidP="00744064">
      <w:pPr>
        <w:ind w:left="284" w:hanging="284"/>
        <w:rPr>
          <w:rStyle w:val="ReportTemplate"/>
          <w:rFonts w:eastAsia="Calibri" w:cs="Arial"/>
          <w:b/>
          <w:bCs/>
          <w:u w:val="single"/>
        </w:rPr>
      </w:pPr>
      <w:r w:rsidRPr="3B760D80">
        <w:rPr>
          <w:rStyle w:val="ReportTemplate"/>
          <w:rFonts w:eastAsia="Calibri" w:cs="Arial"/>
          <w:b/>
          <w:bCs/>
          <w:u w:val="single"/>
        </w:rPr>
        <w:t>Early years</w:t>
      </w:r>
    </w:p>
    <w:p w14:paraId="2B138C21" w14:textId="475422CC" w:rsidR="002533F1" w:rsidRPr="00F73ADC" w:rsidRDefault="00F57ED3" w:rsidP="00F73ADC">
      <w:pPr>
        <w:pStyle w:val="ListParagraph"/>
        <w:numPr>
          <w:ilvl w:val="0"/>
          <w:numId w:val="3"/>
        </w:numPr>
        <w:ind w:left="0" w:hanging="426"/>
        <w:rPr>
          <w:rFonts w:cs="Arial"/>
          <w:color w:val="000000" w:themeColor="text1"/>
        </w:rPr>
      </w:pPr>
      <w:r>
        <w:rPr>
          <w:rFonts w:cs="Arial"/>
          <w:color w:val="000000" w:themeColor="text1"/>
        </w:rPr>
        <w:t xml:space="preserve">High quality early years provision will help to support the Levelling Up agenda and </w:t>
      </w:r>
      <w:r w:rsidR="001A5BC9">
        <w:rPr>
          <w:rFonts w:cs="Arial"/>
          <w:color w:val="000000" w:themeColor="text1"/>
        </w:rPr>
        <w:t xml:space="preserve">close the attainment gap, which has widened during the pandemic. </w:t>
      </w:r>
      <w:r w:rsidR="000332B2">
        <w:rPr>
          <w:rFonts w:cs="Arial"/>
          <w:color w:val="000000" w:themeColor="text1"/>
        </w:rPr>
        <w:t xml:space="preserve">To develop our arguments for additional funding for early years provision, we will </w:t>
      </w:r>
      <w:r w:rsidR="001759EE">
        <w:rPr>
          <w:rFonts w:cs="Arial"/>
          <w:color w:val="000000" w:themeColor="text1"/>
        </w:rPr>
        <w:t xml:space="preserve">work to consider ‘what works’ in the </w:t>
      </w:r>
      <w:r w:rsidR="00790D50">
        <w:rPr>
          <w:rFonts w:cs="Arial"/>
          <w:color w:val="000000" w:themeColor="text1"/>
        </w:rPr>
        <w:t xml:space="preserve">delivery of </w:t>
      </w:r>
      <w:proofErr w:type="gramStart"/>
      <w:r w:rsidR="00790D50">
        <w:rPr>
          <w:rFonts w:cs="Arial"/>
          <w:color w:val="000000" w:themeColor="text1"/>
        </w:rPr>
        <w:t>high quality</w:t>
      </w:r>
      <w:proofErr w:type="gramEnd"/>
      <w:r w:rsidR="00790D50">
        <w:rPr>
          <w:rFonts w:cs="Arial"/>
          <w:color w:val="000000" w:themeColor="text1"/>
        </w:rPr>
        <w:t xml:space="preserve"> </w:t>
      </w:r>
      <w:r w:rsidR="006478A6">
        <w:rPr>
          <w:rFonts w:cs="Arial"/>
          <w:color w:val="000000" w:themeColor="text1"/>
        </w:rPr>
        <w:t xml:space="preserve">provision and the cost of extending such provision to all children </w:t>
      </w:r>
      <w:r w:rsidR="001B0314">
        <w:rPr>
          <w:rFonts w:cs="Arial"/>
          <w:color w:val="000000" w:themeColor="text1"/>
        </w:rPr>
        <w:t xml:space="preserve">for their early entitlements (2, 3 and 4 year old offers). This will include consideration of the </w:t>
      </w:r>
      <w:r w:rsidR="001B0314">
        <w:rPr>
          <w:rFonts w:cs="Arial"/>
          <w:color w:val="000000" w:themeColor="text1"/>
        </w:rPr>
        <w:lastRenderedPageBreak/>
        <w:t>future of maintained nursery schools</w:t>
      </w:r>
      <w:r w:rsidR="1DBBC4C3" w:rsidRPr="3B760D80">
        <w:rPr>
          <w:rFonts w:cs="Arial"/>
          <w:color w:val="000000" w:themeColor="text1"/>
        </w:rPr>
        <w:t xml:space="preserve">. </w:t>
      </w:r>
      <w:r w:rsidR="42BD0B1D">
        <w:br/>
      </w:r>
    </w:p>
    <w:p w14:paraId="005B2183" w14:textId="050CFD8F" w:rsidR="002533F1" w:rsidRPr="00C3244F" w:rsidRDefault="002533F1" w:rsidP="3B760D80">
      <w:pPr>
        <w:pStyle w:val="ListParagraph"/>
        <w:numPr>
          <w:ilvl w:val="0"/>
          <w:numId w:val="3"/>
        </w:numPr>
        <w:ind w:left="0" w:hanging="426"/>
        <w:rPr>
          <w:rStyle w:val="ReportTemplate"/>
          <w:rFonts w:eastAsia="Calibri" w:cs="Arial"/>
          <w:b/>
          <w:bCs/>
        </w:rPr>
      </w:pPr>
      <w:r w:rsidRPr="3B760D80">
        <w:rPr>
          <w:rFonts w:cs="Arial"/>
          <w:color w:val="000000" w:themeColor="text1"/>
        </w:rPr>
        <w:t xml:space="preserve">We will respond to and work closely on the plans for implementation on </w:t>
      </w:r>
      <w:r w:rsidRPr="00055E2D">
        <w:rPr>
          <w:rFonts w:cs="Arial"/>
          <w:color w:val="000000" w:themeColor="text1"/>
        </w:rPr>
        <w:t>the Early Years Healthy Development Review led by Andrea Leadsom, understanding and joini</w:t>
      </w:r>
      <w:r w:rsidRPr="3B760D80">
        <w:rPr>
          <w:rFonts w:cs="Arial"/>
          <w:color w:val="000000" w:themeColor="text1"/>
        </w:rPr>
        <w:t>ng up the approach between different aspects of the local system</w:t>
      </w:r>
      <w:r w:rsidR="50186C98" w:rsidRPr="3B760D80">
        <w:rPr>
          <w:rFonts w:cs="Arial"/>
          <w:color w:val="000000" w:themeColor="text1"/>
        </w:rPr>
        <w:t>, including family hubs</w:t>
      </w:r>
      <w:r w:rsidRPr="3B760D80">
        <w:rPr>
          <w:rFonts w:cs="Arial"/>
          <w:color w:val="000000" w:themeColor="text1"/>
        </w:rPr>
        <w:t xml:space="preserve">.  </w:t>
      </w:r>
    </w:p>
    <w:p w14:paraId="015EB972" w14:textId="77777777" w:rsidR="0048370E" w:rsidRDefault="002533F1" w:rsidP="3B760D80">
      <w:pPr>
        <w:ind w:left="0"/>
        <w:rPr>
          <w:rStyle w:val="ReportTemplate"/>
          <w:rFonts w:eastAsia="Calibri" w:cs="Arial"/>
          <w:b/>
          <w:bCs/>
        </w:rPr>
      </w:pPr>
      <w:r w:rsidRPr="3B760D80">
        <w:rPr>
          <w:rStyle w:val="ReportTemplate"/>
          <w:rFonts w:eastAsia="Calibri" w:cs="Arial"/>
          <w:b/>
          <w:bCs/>
          <w:u w:val="single"/>
        </w:rPr>
        <w:t>Children and young people’s mental health and wellbeing</w:t>
      </w:r>
      <w:r w:rsidRPr="3B760D80">
        <w:rPr>
          <w:rStyle w:val="ReportTemplate"/>
          <w:rFonts w:eastAsia="Calibri" w:cs="Arial"/>
          <w:b/>
          <w:bCs/>
        </w:rPr>
        <w:t xml:space="preserve"> </w:t>
      </w:r>
    </w:p>
    <w:p w14:paraId="4480384E" w14:textId="23CCC2ED" w:rsidR="002533F1" w:rsidRPr="00C3244F" w:rsidRDefault="002533F1" w:rsidP="3B760D80">
      <w:pPr>
        <w:ind w:left="0"/>
        <w:rPr>
          <w:rStyle w:val="ReportTemplate"/>
          <w:rFonts w:eastAsia="Calibri" w:cs="Arial"/>
          <w:b/>
          <w:bCs/>
        </w:rPr>
      </w:pPr>
      <w:r w:rsidRPr="3B760D80">
        <w:rPr>
          <w:rStyle w:val="ReportTemplate"/>
          <w:rFonts w:eastAsia="Calibri" w:cs="Arial"/>
          <w:b/>
          <w:bCs/>
        </w:rPr>
        <w:t xml:space="preserve">(activities sit across both this Board and the Community Wellbeing Board) </w:t>
      </w:r>
    </w:p>
    <w:p w14:paraId="05FCD3DE" w14:textId="76ACBDD7" w:rsidR="002533F1" w:rsidRPr="00C3244F" w:rsidRDefault="002533F1" w:rsidP="3B760D80">
      <w:pPr>
        <w:pStyle w:val="ListParagraph"/>
        <w:numPr>
          <w:ilvl w:val="0"/>
          <w:numId w:val="3"/>
        </w:numPr>
        <w:ind w:left="0" w:hanging="426"/>
        <w:rPr>
          <w:rStyle w:val="ReportTemplate"/>
          <w:rFonts w:eastAsiaTheme="minorEastAsia" w:cs="Arial"/>
        </w:rPr>
      </w:pPr>
      <w:r w:rsidRPr="3B760D80">
        <w:rPr>
          <w:rStyle w:val="ReportTemplate"/>
          <w:rFonts w:cs="Arial"/>
        </w:rPr>
        <w:t xml:space="preserve">Covid-19 has had a significant impact on the mental health and wellbeing of children and young people. We will continue to work with government to prioritise the wellbeing of children and young people. </w:t>
      </w:r>
    </w:p>
    <w:p w14:paraId="4F58A2B8" w14:textId="77777777" w:rsidR="002533F1" w:rsidRPr="00C3244F" w:rsidRDefault="002533F1" w:rsidP="00E761DE">
      <w:pPr>
        <w:pStyle w:val="ListParagraph"/>
        <w:numPr>
          <w:ilvl w:val="0"/>
          <w:numId w:val="0"/>
        </w:numPr>
        <w:rPr>
          <w:rStyle w:val="ReportTemplate"/>
          <w:rFonts w:eastAsiaTheme="minorEastAsia" w:cs="Arial"/>
        </w:rPr>
      </w:pPr>
    </w:p>
    <w:p w14:paraId="6775ED8E" w14:textId="79CA1424" w:rsidR="002533F1" w:rsidRDefault="002533F1" w:rsidP="00E761DE">
      <w:pPr>
        <w:pStyle w:val="ListParagraph"/>
        <w:numPr>
          <w:ilvl w:val="0"/>
          <w:numId w:val="3"/>
        </w:numPr>
        <w:ind w:left="0" w:hanging="426"/>
        <w:rPr>
          <w:rStyle w:val="ReportTemplate"/>
          <w:rFonts w:cs="Arial"/>
        </w:rPr>
      </w:pPr>
      <w:r w:rsidRPr="3B760D80">
        <w:rPr>
          <w:rStyle w:val="ReportTemplate"/>
          <w:rFonts w:cs="Arial"/>
        </w:rPr>
        <w:t xml:space="preserve">The roll out of mental health support teams in schools (MHSTs), as set </w:t>
      </w:r>
      <w:r w:rsidR="00F149DF">
        <w:rPr>
          <w:rStyle w:val="ReportTemplate"/>
          <w:rFonts w:cs="Arial"/>
        </w:rPr>
        <w:t>out</w:t>
      </w:r>
      <w:r w:rsidRPr="3B760D80">
        <w:rPr>
          <w:rStyle w:val="ReportTemplate"/>
          <w:rFonts w:cs="Arial"/>
        </w:rPr>
        <w:t xml:space="preserve"> in the 2017 Green Paper, has been progressed with an intention to reach more of the country within the next few years. Although this is a positive step forward, there is still more that can be done. </w:t>
      </w:r>
    </w:p>
    <w:p w14:paraId="5F4477E1" w14:textId="77777777" w:rsidR="0063573F" w:rsidRPr="0063573F" w:rsidRDefault="0063573F" w:rsidP="0063573F">
      <w:pPr>
        <w:pStyle w:val="ListParagraph"/>
        <w:numPr>
          <w:ilvl w:val="0"/>
          <w:numId w:val="0"/>
        </w:numPr>
        <w:ind w:left="360"/>
        <w:rPr>
          <w:rStyle w:val="ReportTemplate"/>
          <w:rFonts w:cs="Arial"/>
        </w:rPr>
      </w:pPr>
    </w:p>
    <w:p w14:paraId="16675A18" w14:textId="0CF1523D" w:rsidR="002533F1" w:rsidRPr="00055E2D" w:rsidRDefault="4A2E1777" w:rsidP="00E761DE">
      <w:pPr>
        <w:pStyle w:val="ListParagraph"/>
        <w:numPr>
          <w:ilvl w:val="0"/>
          <w:numId w:val="3"/>
        </w:numPr>
        <w:ind w:left="0" w:hanging="426"/>
        <w:rPr>
          <w:rStyle w:val="ReportTemplate"/>
          <w:rFonts w:cs="Arial"/>
        </w:rPr>
      </w:pPr>
      <w:r w:rsidRPr="3B760D80">
        <w:rPr>
          <w:rStyle w:val="ReportTemplate"/>
          <w:rFonts w:cs="Arial"/>
        </w:rPr>
        <w:t xml:space="preserve">We are looking at the </w:t>
      </w:r>
      <w:r w:rsidRPr="00055E2D">
        <w:rPr>
          <w:rStyle w:val="ReportTemplate"/>
          <w:rFonts w:cs="Arial"/>
        </w:rPr>
        <w:t xml:space="preserve">support that </w:t>
      </w:r>
      <w:r w:rsidR="636A9884" w:rsidRPr="00055E2D">
        <w:rPr>
          <w:rStyle w:val="ReportTemplate"/>
          <w:rFonts w:cs="Arial"/>
        </w:rPr>
        <w:t xml:space="preserve">could be available </w:t>
      </w:r>
      <w:r w:rsidRPr="00055E2D">
        <w:rPr>
          <w:rStyle w:val="ReportTemplate"/>
          <w:rFonts w:cs="Arial"/>
        </w:rPr>
        <w:t>in the community, such as through early support hubs, and wi</w:t>
      </w:r>
      <w:r w:rsidR="7C8A0202" w:rsidRPr="00055E2D">
        <w:rPr>
          <w:rStyle w:val="ReportTemplate"/>
          <w:rFonts w:cs="Arial"/>
        </w:rPr>
        <w:t xml:space="preserve">ll continue to work with government to </w:t>
      </w:r>
      <w:r w:rsidR="36E9675B" w:rsidRPr="00055E2D">
        <w:rPr>
          <w:rStyle w:val="ReportTemplate"/>
          <w:rFonts w:cs="Arial"/>
        </w:rPr>
        <w:t xml:space="preserve">ensure that they </w:t>
      </w:r>
      <w:r w:rsidR="7C8A0202" w:rsidRPr="00055E2D">
        <w:rPr>
          <w:rStyle w:val="ReportTemplate"/>
          <w:rFonts w:cs="Arial"/>
        </w:rPr>
        <w:t>recognise the role that councils can play in ensuring early intervention and prevention in mental health</w:t>
      </w:r>
      <w:r w:rsidR="4DA02E7E" w:rsidRPr="00055E2D">
        <w:rPr>
          <w:rStyle w:val="ReportTemplate"/>
          <w:rFonts w:cs="Arial"/>
        </w:rPr>
        <w:t xml:space="preserve"> and the specialist roles that are required in children’s services to support vulnerable children’s mental health</w:t>
      </w:r>
      <w:r w:rsidR="7C8A0202" w:rsidRPr="00055E2D">
        <w:rPr>
          <w:rStyle w:val="ReportTemplate"/>
          <w:rFonts w:cs="Arial"/>
        </w:rPr>
        <w:t xml:space="preserve">. </w:t>
      </w:r>
      <w:r w:rsidR="002533F1" w:rsidRPr="00055E2D">
        <w:rPr>
          <w:rStyle w:val="ReportTemplate"/>
          <w:rFonts w:cs="Arial"/>
        </w:rPr>
        <w:t xml:space="preserve"> </w:t>
      </w:r>
    </w:p>
    <w:p w14:paraId="15F7F7C1" w14:textId="77777777" w:rsidR="002533F1" w:rsidRPr="00055E2D" w:rsidRDefault="002533F1" w:rsidP="00E761DE">
      <w:pPr>
        <w:pStyle w:val="ListParagraph"/>
        <w:numPr>
          <w:ilvl w:val="0"/>
          <w:numId w:val="0"/>
        </w:numPr>
        <w:rPr>
          <w:rStyle w:val="ReportTemplate"/>
          <w:rFonts w:cs="Arial"/>
        </w:rPr>
      </w:pPr>
    </w:p>
    <w:p w14:paraId="3C76CED9" w14:textId="77777777" w:rsidR="00D50925" w:rsidRPr="00055E2D" w:rsidRDefault="002533F1" w:rsidP="00D50925">
      <w:pPr>
        <w:pStyle w:val="ListParagraph"/>
        <w:numPr>
          <w:ilvl w:val="0"/>
          <w:numId w:val="3"/>
        </w:numPr>
        <w:ind w:left="0" w:hanging="426"/>
        <w:rPr>
          <w:rStyle w:val="ReportTemplate"/>
          <w:rFonts w:cs="Arial"/>
        </w:rPr>
      </w:pPr>
      <w:r w:rsidRPr="00055E2D">
        <w:rPr>
          <w:rStyle w:val="ReportTemplate"/>
          <w:rFonts w:cs="Arial"/>
        </w:rPr>
        <w:t>We are working closely with government on the implementation of training for senior leads for mental health in schools.</w:t>
      </w:r>
    </w:p>
    <w:p w14:paraId="34EA34E6" w14:textId="77777777" w:rsidR="00D50925" w:rsidRPr="00D50925" w:rsidRDefault="00D50925" w:rsidP="00D50925">
      <w:pPr>
        <w:pStyle w:val="ListParagraph"/>
        <w:numPr>
          <w:ilvl w:val="0"/>
          <w:numId w:val="0"/>
        </w:numPr>
        <w:ind w:left="360"/>
        <w:rPr>
          <w:rStyle w:val="ReportTemplate"/>
          <w:rFonts w:cs="Arial"/>
        </w:rPr>
      </w:pPr>
    </w:p>
    <w:p w14:paraId="4A024455" w14:textId="353DAAB8" w:rsidR="00744064" w:rsidRPr="00D50925" w:rsidRDefault="002533F1" w:rsidP="00D50925">
      <w:pPr>
        <w:pStyle w:val="ListParagraph"/>
        <w:numPr>
          <w:ilvl w:val="0"/>
          <w:numId w:val="3"/>
        </w:numPr>
        <w:ind w:left="0" w:hanging="426"/>
        <w:rPr>
          <w:rStyle w:val="ReportTemplate"/>
          <w:rFonts w:cs="Arial"/>
        </w:rPr>
      </w:pPr>
      <w:r w:rsidRPr="3B760D80">
        <w:rPr>
          <w:rStyle w:val="ReportTemplate"/>
          <w:rFonts w:cs="Arial"/>
        </w:rPr>
        <w:t xml:space="preserve">There has been a range of commissioned research over the past year, looking at whole household approaches to mental health, transitions from children's to </w:t>
      </w:r>
      <w:proofErr w:type="gramStart"/>
      <w:r w:rsidRPr="3B760D80">
        <w:rPr>
          <w:rStyle w:val="ReportTemplate"/>
          <w:rFonts w:cs="Arial"/>
        </w:rPr>
        <w:t>adults</w:t>
      </w:r>
      <w:proofErr w:type="gramEnd"/>
      <w:r w:rsidRPr="3B760D80">
        <w:rPr>
          <w:rStyle w:val="ReportTemplate"/>
          <w:rFonts w:cs="Arial"/>
        </w:rPr>
        <w:t xml:space="preserve"> mental health services, and the evidence around early intervention and prevention. We will continue to </w:t>
      </w:r>
      <w:r w:rsidRPr="00E3448C">
        <w:rPr>
          <w:rStyle w:val="ReportTemplate"/>
          <w:rFonts w:cs="Arial"/>
          <w:b/>
          <w:bCs/>
        </w:rPr>
        <w:t>share this good practice</w:t>
      </w:r>
      <w:r w:rsidRPr="3B760D80">
        <w:rPr>
          <w:rStyle w:val="ReportTemplate"/>
          <w:rFonts w:cs="Arial"/>
        </w:rPr>
        <w:t xml:space="preserve"> with councils</w:t>
      </w:r>
      <w:r w:rsidR="0D958BA1" w:rsidRPr="3B760D80">
        <w:rPr>
          <w:rStyle w:val="ReportTemplate"/>
          <w:rFonts w:cs="Arial"/>
        </w:rPr>
        <w:t xml:space="preserve"> and understand what it would be useful for councils to know</w:t>
      </w:r>
      <w:r w:rsidRPr="3B760D80">
        <w:rPr>
          <w:rStyle w:val="ReportTemplate"/>
          <w:rFonts w:cs="Arial"/>
        </w:rPr>
        <w:t xml:space="preserve">. </w:t>
      </w:r>
    </w:p>
    <w:p w14:paraId="2C4899C9" w14:textId="77777777" w:rsidR="002533F1" w:rsidRPr="000B067D" w:rsidRDefault="002533F1" w:rsidP="00E761DE">
      <w:pPr>
        <w:ind w:left="0" w:hanging="284"/>
        <w:rPr>
          <w:rStyle w:val="ReportTemplate"/>
          <w:rFonts w:eastAsia="Calibri" w:cs="Arial"/>
          <w:b/>
          <w:bCs/>
          <w:u w:val="single"/>
        </w:rPr>
      </w:pPr>
      <w:r w:rsidRPr="000B067D">
        <w:rPr>
          <w:rStyle w:val="ReportTemplate"/>
          <w:rFonts w:eastAsia="Calibri" w:cs="Arial"/>
          <w:b/>
          <w:bCs/>
          <w:u w:val="single"/>
        </w:rPr>
        <w:t xml:space="preserve">Youth Services </w:t>
      </w:r>
    </w:p>
    <w:p w14:paraId="78408756" w14:textId="1EB3855C" w:rsidR="002533F1" w:rsidRPr="00C3244F" w:rsidRDefault="002533F1" w:rsidP="3B760D80">
      <w:pPr>
        <w:pStyle w:val="ListParagraph"/>
        <w:numPr>
          <w:ilvl w:val="0"/>
          <w:numId w:val="3"/>
        </w:numPr>
        <w:ind w:left="0" w:hanging="426"/>
        <w:rPr>
          <w:rStyle w:val="ReportTemplate"/>
          <w:rFonts w:cs="Arial"/>
        </w:rPr>
      </w:pPr>
      <w:r w:rsidRPr="3B760D80">
        <w:rPr>
          <w:rStyle w:val="ReportTemplate"/>
          <w:rFonts w:cs="Arial"/>
        </w:rPr>
        <w:t>W</w:t>
      </w:r>
      <w:r w:rsidR="1B77314A" w:rsidRPr="3B760D80">
        <w:rPr>
          <w:rStyle w:val="ReportTemplate"/>
          <w:rFonts w:cs="Arial"/>
        </w:rPr>
        <w:t xml:space="preserve">e continue to </w:t>
      </w:r>
      <w:r w:rsidR="39AD445E" w:rsidRPr="3B760D80">
        <w:rPr>
          <w:rStyle w:val="ReportTemplate"/>
          <w:rFonts w:cs="Arial"/>
        </w:rPr>
        <w:t xml:space="preserve">lobby </w:t>
      </w:r>
      <w:r w:rsidR="1B77314A" w:rsidRPr="3B760D80">
        <w:rPr>
          <w:rStyle w:val="ReportTemplate"/>
          <w:rFonts w:cs="Arial"/>
        </w:rPr>
        <w:t xml:space="preserve">for long term direction from </w:t>
      </w:r>
      <w:r w:rsidRPr="3B760D80">
        <w:rPr>
          <w:rStyle w:val="ReportTemplate"/>
          <w:rFonts w:cs="Arial"/>
        </w:rPr>
        <w:t xml:space="preserve">the Department of Digital, Culture, </w:t>
      </w:r>
      <w:proofErr w:type="gramStart"/>
      <w:r w:rsidRPr="3B760D80">
        <w:rPr>
          <w:rStyle w:val="ReportTemplate"/>
          <w:rFonts w:cs="Arial"/>
        </w:rPr>
        <w:t>Media</w:t>
      </w:r>
      <w:proofErr w:type="gramEnd"/>
      <w:r w:rsidRPr="3B760D80">
        <w:rPr>
          <w:rStyle w:val="ReportTemplate"/>
          <w:rFonts w:cs="Arial"/>
        </w:rPr>
        <w:t xml:space="preserve"> and Sport (DCMS)</w:t>
      </w:r>
      <w:r w:rsidR="455D5989" w:rsidRPr="3B760D80">
        <w:rPr>
          <w:rStyle w:val="ReportTemplate"/>
          <w:rFonts w:cs="Arial"/>
        </w:rPr>
        <w:t xml:space="preserve"> on youth services, following the </w:t>
      </w:r>
      <w:r w:rsidRPr="3B760D80">
        <w:rPr>
          <w:rStyle w:val="ReportTemplate"/>
          <w:rFonts w:cs="Arial"/>
        </w:rPr>
        <w:t xml:space="preserve">youth services review. We will continue to champion the importance of youth services, particularly given the evidence around the importance of these services during the pandemic and to support recovery. </w:t>
      </w:r>
      <w:r w:rsidR="1866D17C" w:rsidRPr="3B760D80">
        <w:rPr>
          <w:rStyle w:val="ReportTemplate"/>
          <w:rFonts w:cs="Arial"/>
        </w:rPr>
        <w:t xml:space="preserve">We continue to lobby for the immediate release of </w:t>
      </w:r>
      <w:r w:rsidR="1866D17C" w:rsidRPr="00055E2D">
        <w:rPr>
          <w:rStyle w:val="ReportTemplate"/>
          <w:rFonts w:cs="Arial"/>
        </w:rPr>
        <w:t>the youth investment fund (</w:t>
      </w:r>
      <w:r w:rsidR="1866D17C" w:rsidRPr="3B760D80">
        <w:rPr>
          <w:rStyle w:val="ReportTemplate"/>
          <w:rFonts w:cs="Arial"/>
        </w:rPr>
        <w:t xml:space="preserve">YIF) to provide some </w:t>
      </w:r>
      <w:proofErr w:type="gramStart"/>
      <w:r w:rsidR="1866D17C" w:rsidRPr="3B760D80">
        <w:rPr>
          <w:rStyle w:val="ReportTemplate"/>
          <w:rFonts w:cs="Arial"/>
        </w:rPr>
        <w:t>much needed</w:t>
      </w:r>
      <w:proofErr w:type="gramEnd"/>
      <w:r w:rsidR="1866D17C" w:rsidRPr="3B760D80">
        <w:rPr>
          <w:rStyle w:val="ReportTemplate"/>
          <w:rFonts w:cs="Arial"/>
        </w:rPr>
        <w:t xml:space="preserve"> support to the sector. </w:t>
      </w:r>
    </w:p>
    <w:p w14:paraId="5E94EDD8" w14:textId="77777777" w:rsidR="002533F1" w:rsidRPr="00C3244F" w:rsidRDefault="002533F1" w:rsidP="00E761DE">
      <w:pPr>
        <w:pStyle w:val="ListParagraph"/>
        <w:numPr>
          <w:ilvl w:val="0"/>
          <w:numId w:val="0"/>
        </w:numPr>
        <w:rPr>
          <w:rStyle w:val="ReportTemplate"/>
          <w:rFonts w:eastAsiaTheme="minorEastAsia" w:cs="Arial"/>
        </w:rPr>
      </w:pPr>
    </w:p>
    <w:p w14:paraId="12755E33" w14:textId="77777777" w:rsidR="002533F1" w:rsidRPr="00055E2D" w:rsidRDefault="002533F1" w:rsidP="00E761DE">
      <w:pPr>
        <w:pStyle w:val="ListParagraph"/>
        <w:numPr>
          <w:ilvl w:val="0"/>
          <w:numId w:val="3"/>
        </w:numPr>
        <w:ind w:left="0" w:hanging="426"/>
        <w:rPr>
          <w:rStyle w:val="ReportTemplate"/>
          <w:rFonts w:cs="Arial"/>
        </w:rPr>
      </w:pPr>
      <w:r w:rsidRPr="3B760D80">
        <w:rPr>
          <w:rStyle w:val="ReportTemplate"/>
          <w:rFonts w:cs="Arial"/>
        </w:rPr>
        <w:t xml:space="preserve">We are anticipating the refresh of the consultation on </w:t>
      </w:r>
      <w:r w:rsidRPr="00055E2D">
        <w:rPr>
          <w:rStyle w:val="ReportTemplate"/>
          <w:rFonts w:cs="Arial"/>
        </w:rPr>
        <w:t xml:space="preserve">statutory guidance on youth service provision and will work with partners to respond to this. </w:t>
      </w:r>
    </w:p>
    <w:p w14:paraId="69999606" w14:textId="77777777" w:rsidR="004922D2" w:rsidRDefault="004922D2" w:rsidP="00E761DE">
      <w:pPr>
        <w:ind w:left="0" w:hanging="284"/>
        <w:rPr>
          <w:rStyle w:val="ReportTemplate"/>
          <w:rFonts w:eastAsia="Calibri" w:cs="Arial"/>
          <w:b/>
          <w:bCs/>
          <w:u w:val="single"/>
        </w:rPr>
      </w:pPr>
    </w:p>
    <w:p w14:paraId="3BAB7F21" w14:textId="59BE0383" w:rsidR="002533F1" w:rsidRPr="000B067D" w:rsidRDefault="002533F1" w:rsidP="00E761DE">
      <w:pPr>
        <w:ind w:left="0" w:hanging="284"/>
        <w:rPr>
          <w:rStyle w:val="ReportTemplate"/>
          <w:rFonts w:eastAsia="Calibri" w:cs="Arial"/>
          <w:b/>
          <w:bCs/>
          <w:u w:val="single"/>
        </w:rPr>
      </w:pPr>
      <w:r w:rsidRPr="000B067D">
        <w:rPr>
          <w:rStyle w:val="ReportTemplate"/>
          <w:rFonts w:eastAsia="Calibri" w:cs="Arial"/>
          <w:b/>
          <w:bCs/>
          <w:u w:val="single"/>
        </w:rPr>
        <w:lastRenderedPageBreak/>
        <w:t xml:space="preserve">Youth justice </w:t>
      </w:r>
    </w:p>
    <w:p w14:paraId="3D38DC19" w14:textId="57A8008B" w:rsidR="002533F1" w:rsidRPr="00C3244F" w:rsidRDefault="002533F1" w:rsidP="3B760D80">
      <w:pPr>
        <w:pStyle w:val="ListParagraph"/>
        <w:numPr>
          <w:ilvl w:val="0"/>
          <w:numId w:val="3"/>
        </w:numPr>
        <w:ind w:left="0" w:hanging="426"/>
        <w:rPr>
          <w:rStyle w:val="ReportTemplate"/>
          <w:rFonts w:cs="Arial"/>
        </w:rPr>
      </w:pPr>
      <w:r w:rsidRPr="3B760D80">
        <w:rPr>
          <w:rStyle w:val="ReportTemplate"/>
          <w:rFonts w:cs="Arial"/>
        </w:rPr>
        <w:t xml:space="preserve">The Board supported a position on an increase to the </w:t>
      </w:r>
      <w:r w:rsidRPr="00055E2D">
        <w:rPr>
          <w:rStyle w:val="ReportTemplate"/>
          <w:rFonts w:cs="Arial"/>
        </w:rPr>
        <w:t>minimum age of criminal responsibility and we will continue to lobby for this</w:t>
      </w:r>
      <w:r w:rsidR="509BE170" w:rsidRPr="00055E2D">
        <w:rPr>
          <w:rStyle w:val="ReportTemplate"/>
          <w:rFonts w:cs="Arial"/>
        </w:rPr>
        <w:t xml:space="preserve">, </w:t>
      </w:r>
      <w:proofErr w:type="gramStart"/>
      <w:r w:rsidR="509BE170" w:rsidRPr="00055E2D">
        <w:rPr>
          <w:rStyle w:val="ReportTemplate"/>
          <w:rFonts w:cs="Arial"/>
        </w:rPr>
        <w:t>in parti</w:t>
      </w:r>
      <w:r w:rsidR="509BE170" w:rsidRPr="3B760D80">
        <w:rPr>
          <w:rStyle w:val="ReportTemplate"/>
          <w:rFonts w:cs="Arial"/>
        </w:rPr>
        <w:t>cular through</w:t>
      </w:r>
      <w:proofErr w:type="gramEnd"/>
      <w:r w:rsidR="509BE170" w:rsidRPr="3B760D80">
        <w:rPr>
          <w:rStyle w:val="ReportTemplate"/>
          <w:rFonts w:cs="Arial"/>
        </w:rPr>
        <w:t xml:space="preserve"> the Police, Crime, Policing and Courts Bill</w:t>
      </w:r>
      <w:r w:rsidRPr="3B760D80">
        <w:rPr>
          <w:rStyle w:val="ReportTemplate"/>
          <w:rFonts w:cs="Arial"/>
        </w:rPr>
        <w:t>.</w:t>
      </w:r>
      <w:r w:rsidR="75C1BC22" w:rsidRPr="3B760D80">
        <w:rPr>
          <w:rStyle w:val="ReportTemplate"/>
          <w:rFonts w:cs="Arial"/>
        </w:rPr>
        <w:t xml:space="preserve"> </w:t>
      </w:r>
      <w:r w:rsidR="4B5A4F67" w:rsidRPr="3B760D80">
        <w:rPr>
          <w:rStyle w:val="ReportTemplate"/>
          <w:rFonts w:cs="Arial"/>
        </w:rPr>
        <w:t xml:space="preserve">We will commission research to understand further the impact </w:t>
      </w:r>
      <w:r w:rsidR="52F23DEB" w:rsidRPr="3B760D80">
        <w:rPr>
          <w:rStyle w:val="ReportTemplate"/>
          <w:rFonts w:cs="Arial"/>
        </w:rPr>
        <w:t xml:space="preserve">criminalisation </w:t>
      </w:r>
      <w:r w:rsidR="570277D4" w:rsidRPr="3B760D80">
        <w:rPr>
          <w:rStyle w:val="ReportTemplate"/>
          <w:rFonts w:cs="Arial"/>
        </w:rPr>
        <w:t xml:space="preserve">at an early age </w:t>
      </w:r>
      <w:r w:rsidR="52F23DEB" w:rsidRPr="3B760D80">
        <w:rPr>
          <w:rStyle w:val="ReportTemplate"/>
          <w:rFonts w:cs="Arial"/>
        </w:rPr>
        <w:t xml:space="preserve">on young people and the wider community. </w:t>
      </w:r>
    </w:p>
    <w:p w14:paraId="6E9FA72B" w14:textId="77777777" w:rsidR="002533F1" w:rsidRDefault="002533F1" w:rsidP="00E761DE">
      <w:pPr>
        <w:pStyle w:val="ListParagraph"/>
        <w:numPr>
          <w:ilvl w:val="0"/>
          <w:numId w:val="0"/>
        </w:numPr>
        <w:rPr>
          <w:rStyle w:val="ReportTemplate"/>
          <w:rFonts w:cs="Arial"/>
        </w:rPr>
      </w:pPr>
      <w:r w:rsidRPr="002533F1">
        <w:rPr>
          <w:rStyle w:val="ReportTemplate"/>
          <w:rFonts w:cs="Arial"/>
        </w:rPr>
        <w:t xml:space="preserve"> </w:t>
      </w:r>
    </w:p>
    <w:p w14:paraId="13432CAA" w14:textId="5A3F0DFE" w:rsidR="002533F1" w:rsidRPr="00055E2D" w:rsidRDefault="002533F1" w:rsidP="00E761DE">
      <w:pPr>
        <w:pStyle w:val="ListParagraph"/>
        <w:numPr>
          <w:ilvl w:val="0"/>
          <w:numId w:val="3"/>
        </w:numPr>
        <w:ind w:left="0" w:hanging="426"/>
        <w:rPr>
          <w:rStyle w:val="ReportTemplate"/>
          <w:rFonts w:cs="Arial"/>
        </w:rPr>
      </w:pPr>
      <w:r w:rsidRPr="3B760D80">
        <w:rPr>
          <w:rStyle w:val="ReportTemplate"/>
          <w:rFonts w:cs="Arial"/>
        </w:rPr>
        <w:t xml:space="preserve">We will also continue to </w:t>
      </w:r>
      <w:proofErr w:type="gramStart"/>
      <w:r w:rsidRPr="3B760D80">
        <w:rPr>
          <w:rStyle w:val="ReportTemplate"/>
          <w:rFonts w:cs="Arial"/>
        </w:rPr>
        <w:t>look into</w:t>
      </w:r>
      <w:proofErr w:type="gramEnd"/>
      <w:r w:rsidRPr="3B760D80">
        <w:rPr>
          <w:rStyle w:val="ReportTemplate"/>
          <w:rFonts w:cs="Arial"/>
        </w:rPr>
        <w:t xml:space="preserve"> </w:t>
      </w:r>
      <w:r w:rsidRPr="00055E2D">
        <w:rPr>
          <w:rStyle w:val="ReportTemplate"/>
          <w:rFonts w:cs="Arial"/>
        </w:rPr>
        <w:t xml:space="preserve">effective practice in the youth justice system and continue to lobby for the protection of the Youth Justice Grant.  </w:t>
      </w:r>
      <w:r w:rsidR="0C3B0294" w:rsidRPr="00055E2D">
        <w:rPr>
          <w:rStyle w:val="ReportTemplate"/>
          <w:rFonts w:cs="Arial"/>
        </w:rPr>
        <w:t>We will work with colleagues across the system to develop a position statement on</w:t>
      </w:r>
      <w:r w:rsidR="0C3B0294" w:rsidRPr="3B760D80">
        <w:rPr>
          <w:rStyle w:val="ReportTemplate"/>
          <w:rFonts w:cs="Arial"/>
        </w:rPr>
        <w:t xml:space="preserve"> youth justice with clear recommendations for what needs to change across the </w:t>
      </w:r>
      <w:proofErr w:type="gramStart"/>
      <w:r w:rsidR="0C3B0294" w:rsidRPr="3B760D80">
        <w:rPr>
          <w:rStyle w:val="ReportTemplate"/>
          <w:rFonts w:cs="Arial"/>
        </w:rPr>
        <w:t>system, and</w:t>
      </w:r>
      <w:proofErr w:type="gramEnd"/>
      <w:r w:rsidR="0C3B0294" w:rsidRPr="3B760D80">
        <w:rPr>
          <w:rStyle w:val="ReportTemplate"/>
          <w:rFonts w:cs="Arial"/>
        </w:rPr>
        <w:t xml:space="preserve"> </w:t>
      </w:r>
      <w:r w:rsidR="415E230E" w:rsidRPr="3B760D80">
        <w:rPr>
          <w:rStyle w:val="ReportTemplate"/>
          <w:rFonts w:cs="Arial"/>
        </w:rPr>
        <w:t xml:space="preserve">highlighting the impact </w:t>
      </w:r>
      <w:r w:rsidR="415E230E" w:rsidRPr="00055E2D">
        <w:rPr>
          <w:rStyle w:val="ReportTemplate"/>
          <w:rFonts w:cs="Arial"/>
        </w:rPr>
        <w:t xml:space="preserve">of disproportionality within the youth justice system. </w:t>
      </w:r>
    </w:p>
    <w:p w14:paraId="2F544387" w14:textId="2EE53E43" w:rsidR="002533F1" w:rsidRPr="000B067D" w:rsidRDefault="002533F1" w:rsidP="00E761DE">
      <w:pPr>
        <w:ind w:left="0"/>
        <w:rPr>
          <w:rFonts w:cs="Arial"/>
          <w:b/>
          <w:bCs/>
          <w:u w:val="single"/>
        </w:rPr>
      </w:pPr>
      <w:r w:rsidRPr="000B067D">
        <w:rPr>
          <w:rFonts w:cs="Arial"/>
          <w:b/>
          <w:bCs/>
          <w:u w:val="single"/>
        </w:rPr>
        <w:t>Supporting disadvantaged families and children</w:t>
      </w:r>
    </w:p>
    <w:p w14:paraId="4EAF68A9" w14:textId="4E324471" w:rsidR="002533F1" w:rsidRPr="00EC04DD" w:rsidRDefault="002533F1" w:rsidP="00E761DE">
      <w:pPr>
        <w:pStyle w:val="ListParagraph"/>
        <w:numPr>
          <w:ilvl w:val="0"/>
          <w:numId w:val="3"/>
        </w:numPr>
        <w:spacing w:after="0" w:line="240" w:lineRule="auto"/>
        <w:ind w:left="0"/>
        <w:contextualSpacing w:val="0"/>
        <w:rPr>
          <w:rFonts w:eastAsia="Times New Roman" w:cs="Arial"/>
          <w:b/>
          <w:bCs/>
        </w:rPr>
      </w:pPr>
      <w:r w:rsidRPr="3B760D80">
        <w:rPr>
          <w:rFonts w:eastAsia="Times New Roman" w:cs="Arial"/>
        </w:rPr>
        <w:t xml:space="preserve">The Board has agreed to review and inform the national and local approach to </w:t>
      </w:r>
      <w:r w:rsidR="00186619">
        <w:rPr>
          <w:rFonts w:eastAsia="Times New Roman" w:cs="Arial"/>
        </w:rPr>
        <w:t xml:space="preserve">children’s </w:t>
      </w:r>
      <w:r w:rsidRPr="3B760D80">
        <w:rPr>
          <w:rFonts w:eastAsia="Times New Roman" w:cs="Arial"/>
        </w:rPr>
        <w:t xml:space="preserve">food and nutrition, including the Holiday Activities and Food Fund, Healthy Start Vouchers, the Department for Work and Pensions’ Covid Local Support Grant and local welfare funding more widely.  There </w:t>
      </w:r>
      <w:r w:rsidR="0021482C">
        <w:rPr>
          <w:rFonts w:eastAsia="Times New Roman" w:cs="Arial"/>
        </w:rPr>
        <w:t>was</w:t>
      </w:r>
      <w:r w:rsidRPr="3B760D80">
        <w:rPr>
          <w:rFonts w:eastAsia="Times New Roman" w:cs="Arial"/>
        </w:rPr>
        <w:t xml:space="preserve"> a focus on children’s food throughout the pandemic, and this is also reflected in Part One </w:t>
      </w:r>
      <w:r w:rsidR="0021482C">
        <w:rPr>
          <w:rFonts w:eastAsia="Times New Roman" w:cs="Arial"/>
        </w:rPr>
        <w:t xml:space="preserve">and Part Two </w:t>
      </w:r>
      <w:r w:rsidRPr="3B760D80">
        <w:rPr>
          <w:rFonts w:eastAsia="Times New Roman" w:cs="Arial"/>
        </w:rPr>
        <w:t>of the national food strategy</w:t>
      </w:r>
      <w:r w:rsidR="00887F9B">
        <w:rPr>
          <w:rFonts w:eastAsia="Times New Roman" w:cs="Arial"/>
        </w:rPr>
        <w:t xml:space="preserve"> (NFS)</w:t>
      </w:r>
      <w:r w:rsidRPr="3B760D80">
        <w:rPr>
          <w:rFonts w:eastAsia="Times New Roman" w:cs="Arial"/>
        </w:rPr>
        <w:t>.  Many organisations are calling for a review of school food</w:t>
      </w:r>
      <w:r w:rsidR="00F938F6">
        <w:rPr>
          <w:rFonts w:eastAsia="Times New Roman" w:cs="Arial"/>
        </w:rPr>
        <w:t xml:space="preserve"> and Free School Meals and we will continue to bring relevant proposals to the Board’s attention and develop an LGA position as appropriate</w:t>
      </w:r>
      <w:r w:rsidRPr="3B760D80">
        <w:rPr>
          <w:rFonts w:eastAsia="Times New Roman" w:cs="Arial"/>
        </w:rPr>
        <w:t xml:space="preserve">.  The Board will also work jointly with the Community Wellbeing </w:t>
      </w:r>
      <w:r w:rsidR="001D6E2A">
        <w:rPr>
          <w:rFonts w:eastAsia="Times New Roman" w:cs="Arial"/>
        </w:rPr>
        <w:t xml:space="preserve">Board </w:t>
      </w:r>
      <w:r w:rsidRPr="3B760D80">
        <w:rPr>
          <w:rFonts w:eastAsia="Times New Roman" w:cs="Arial"/>
        </w:rPr>
        <w:t xml:space="preserve">on cross-cutting issues such as childhood obesity, </w:t>
      </w:r>
      <w:proofErr w:type="gramStart"/>
      <w:r w:rsidRPr="3B760D80">
        <w:rPr>
          <w:rFonts w:eastAsia="Times New Roman" w:cs="Arial"/>
        </w:rPr>
        <w:t>nutrition</w:t>
      </w:r>
      <w:proofErr w:type="gramEnd"/>
      <w:r w:rsidRPr="3B760D80">
        <w:rPr>
          <w:rFonts w:eastAsia="Times New Roman" w:cs="Arial"/>
        </w:rPr>
        <w:t xml:space="preserve"> and maternity support.</w:t>
      </w:r>
      <w:r w:rsidR="008B12FF">
        <w:rPr>
          <w:rFonts w:eastAsia="Times New Roman" w:cs="Arial"/>
        </w:rPr>
        <w:t xml:space="preserve"> </w:t>
      </w:r>
      <w:r w:rsidR="008B12FF">
        <w:t xml:space="preserve">We are also engaging with councils and partners on the wider recommendations of the NFS on </w:t>
      </w:r>
      <w:r w:rsidR="00A55C82">
        <w:t xml:space="preserve">local </w:t>
      </w:r>
      <w:r w:rsidR="008B12FF">
        <w:t xml:space="preserve">food </w:t>
      </w:r>
      <w:r w:rsidR="00A55C82">
        <w:t>strategies</w:t>
      </w:r>
      <w:r w:rsidR="008B12FF">
        <w:t xml:space="preserve">, </w:t>
      </w:r>
      <w:r w:rsidR="00DD3E70">
        <w:t xml:space="preserve">food security and resilience, </w:t>
      </w:r>
      <w:r w:rsidR="008B12FF">
        <w:t xml:space="preserve">local </w:t>
      </w:r>
      <w:proofErr w:type="gramStart"/>
      <w:r w:rsidR="008B12FF">
        <w:t>economies</w:t>
      </w:r>
      <w:proofErr w:type="gramEnd"/>
      <w:r w:rsidR="008B12FF">
        <w:t xml:space="preserve"> and the environment.</w:t>
      </w:r>
    </w:p>
    <w:p w14:paraId="3A4EF456" w14:textId="77777777" w:rsidR="002533F1" w:rsidRDefault="002533F1" w:rsidP="00E761DE">
      <w:pPr>
        <w:pStyle w:val="ListParagraph"/>
        <w:numPr>
          <w:ilvl w:val="0"/>
          <w:numId w:val="0"/>
        </w:numPr>
        <w:spacing w:after="0" w:line="240" w:lineRule="auto"/>
        <w:contextualSpacing w:val="0"/>
        <w:rPr>
          <w:rFonts w:eastAsia="Times New Roman" w:cs="Arial"/>
          <w:b/>
          <w:bCs/>
        </w:rPr>
      </w:pPr>
    </w:p>
    <w:p w14:paraId="02005206" w14:textId="31570C58" w:rsidR="002533F1" w:rsidRPr="00EC04DD" w:rsidRDefault="002533F1" w:rsidP="00E761DE">
      <w:pPr>
        <w:pStyle w:val="ListParagraph"/>
        <w:numPr>
          <w:ilvl w:val="0"/>
          <w:numId w:val="3"/>
        </w:numPr>
        <w:spacing w:after="0" w:line="240" w:lineRule="auto"/>
        <w:ind w:left="0"/>
        <w:contextualSpacing w:val="0"/>
        <w:rPr>
          <w:rFonts w:eastAsia="Times New Roman" w:cs="Arial"/>
          <w:b/>
          <w:bCs/>
        </w:rPr>
      </w:pPr>
      <w:r w:rsidRPr="3B760D80">
        <w:rPr>
          <w:rFonts w:eastAsia="Times New Roman" w:cs="Arial"/>
        </w:rPr>
        <w:t xml:space="preserve">We will continue to consider the impact of national and local welfare policy and support on families with </w:t>
      </w:r>
      <w:proofErr w:type="gramStart"/>
      <w:r w:rsidRPr="3B760D80">
        <w:rPr>
          <w:rFonts w:eastAsia="Times New Roman" w:cs="Arial"/>
        </w:rPr>
        <w:t>children, and</w:t>
      </w:r>
      <w:proofErr w:type="gramEnd"/>
      <w:r w:rsidRPr="3B760D80">
        <w:rPr>
          <w:rFonts w:eastAsia="Times New Roman" w:cs="Arial"/>
        </w:rPr>
        <w:t xml:space="preserve"> will work jointly with the Resources Board to ensure that the role of councils in supporting low income and disadvantaged households is both properly recognised and adequately resourced.</w:t>
      </w:r>
      <w:r w:rsidR="00186619" w:rsidRPr="00186619">
        <w:t xml:space="preserve"> </w:t>
      </w:r>
      <w:r w:rsidR="00186619">
        <w:t xml:space="preserve">Our Reshaping Financial Support programme is directly addressing the ways in which councils are supporting </w:t>
      </w:r>
      <w:proofErr w:type="gramStart"/>
      <w:r w:rsidR="00186619">
        <w:t>low income</w:t>
      </w:r>
      <w:proofErr w:type="gramEnd"/>
      <w:r w:rsidR="00186619">
        <w:t xml:space="preserve"> families to alleviate financial hardship and promote financial inclusion and resilience.</w:t>
      </w:r>
    </w:p>
    <w:p w14:paraId="61576E4B" w14:textId="77777777" w:rsidR="002533F1" w:rsidRDefault="002533F1" w:rsidP="00E761DE">
      <w:pPr>
        <w:pStyle w:val="ListParagraph"/>
        <w:numPr>
          <w:ilvl w:val="0"/>
          <w:numId w:val="0"/>
        </w:numPr>
        <w:spacing w:after="0" w:line="240" w:lineRule="auto"/>
        <w:contextualSpacing w:val="0"/>
        <w:rPr>
          <w:rFonts w:eastAsia="Times New Roman" w:cs="Arial"/>
          <w:b/>
          <w:bCs/>
        </w:rPr>
      </w:pPr>
    </w:p>
    <w:p w14:paraId="0D98E271" w14:textId="77777777" w:rsidR="00A07881" w:rsidRPr="00A07881" w:rsidRDefault="002533F1" w:rsidP="00A07881">
      <w:pPr>
        <w:pStyle w:val="ListParagraph"/>
        <w:numPr>
          <w:ilvl w:val="0"/>
          <w:numId w:val="3"/>
        </w:numPr>
        <w:spacing w:after="0" w:line="240" w:lineRule="auto"/>
        <w:ind w:left="0"/>
        <w:contextualSpacing w:val="0"/>
        <w:rPr>
          <w:rFonts w:eastAsia="Times New Roman" w:cs="Arial"/>
          <w:b/>
          <w:bCs/>
        </w:rPr>
      </w:pPr>
      <w:r w:rsidRPr="3B760D80">
        <w:rPr>
          <w:rFonts w:eastAsia="Times New Roman" w:cs="Arial"/>
        </w:rPr>
        <w:t xml:space="preserve">The current and future impact of the pandemic on children’s health, social and economic </w:t>
      </w:r>
      <w:proofErr w:type="gramStart"/>
      <w:r w:rsidRPr="3B760D80">
        <w:rPr>
          <w:rFonts w:eastAsia="Times New Roman" w:cs="Arial"/>
        </w:rPr>
        <w:t>wellbeing  -</w:t>
      </w:r>
      <w:proofErr w:type="gramEnd"/>
      <w:r w:rsidRPr="3B760D80">
        <w:rPr>
          <w:rFonts w:eastAsia="Times New Roman" w:cs="Arial"/>
        </w:rPr>
        <w:t xml:space="preserve"> particularly those from the most affected places, groups and communities - will be a core strand within the LGA’s strengthened cross-cutting approach to equality, diversity and inclusion.</w:t>
      </w:r>
    </w:p>
    <w:p w14:paraId="3D33BA47" w14:textId="77777777" w:rsidR="00A07881" w:rsidRDefault="00A07881" w:rsidP="00A07881">
      <w:pPr>
        <w:pStyle w:val="ListParagraph"/>
        <w:numPr>
          <w:ilvl w:val="0"/>
          <w:numId w:val="0"/>
        </w:numPr>
        <w:ind w:left="360"/>
      </w:pPr>
    </w:p>
    <w:p w14:paraId="1E0BE817" w14:textId="3E9A4AE4" w:rsidR="00A07881" w:rsidRPr="00A07881" w:rsidRDefault="00A07881" w:rsidP="00A07881">
      <w:pPr>
        <w:pStyle w:val="ListParagraph"/>
        <w:numPr>
          <w:ilvl w:val="0"/>
          <w:numId w:val="3"/>
        </w:numPr>
        <w:spacing w:after="0" w:line="240" w:lineRule="auto"/>
        <w:ind w:left="0"/>
        <w:contextualSpacing w:val="0"/>
        <w:rPr>
          <w:rFonts w:eastAsia="Times New Roman" w:cs="Arial"/>
          <w:b/>
          <w:bCs/>
        </w:rPr>
      </w:pPr>
      <w:r>
        <w:t>We will continue to make the case for early intervention and prevention across services for socially and / or economically vulnerable families. The Board will lead the LGA’s work with Government and the sector on the implementation and future funding of Supporting Families (formerly Troubled Families) and the development of Family Hubs, as well as targeted support such the Department for Work and Pensions’ Reducing Parental Conflict programme.</w:t>
      </w:r>
    </w:p>
    <w:p w14:paraId="60147AA6" w14:textId="441D516D" w:rsidR="00C75DBE" w:rsidRDefault="00C75DBE" w:rsidP="00C75DBE">
      <w:pPr>
        <w:pStyle w:val="ListParagraph"/>
        <w:numPr>
          <w:ilvl w:val="0"/>
          <w:numId w:val="0"/>
        </w:numPr>
        <w:ind w:left="360"/>
        <w:rPr>
          <w:rStyle w:val="ReportTemplate"/>
          <w:rFonts w:eastAsia="Times New Roman" w:cs="Arial"/>
          <w:b/>
          <w:bCs/>
        </w:rPr>
      </w:pPr>
    </w:p>
    <w:p w14:paraId="33C995FE" w14:textId="578C117B" w:rsidR="004922D2" w:rsidRDefault="004922D2" w:rsidP="00C75DBE">
      <w:pPr>
        <w:pStyle w:val="ListParagraph"/>
        <w:numPr>
          <w:ilvl w:val="0"/>
          <w:numId w:val="0"/>
        </w:numPr>
        <w:ind w:left="360"/>
        <w:rPr>
          <w:rStyle w:val="ReportTemplate"/>
          <w:rFonts w:eastAsia="Times New Roman" w:cs="Arial"/>
          <w:b/>
          <w:bCs/>
        </w:rPr>
      </w:pPr>
    </w:p>
    <w:p w14:paraId="33877E37" w14:textId="7001D859" w:rsidR="004922D2" w:rsidRDefault="004922D2" w:rsidP="00C75DBE">
      <w:pPr>
        <w:pStyle w:val="ListParagraph"/>
        <w:numPr>
          <w:ilvl w:val="0"/>
          <w:numId w:val="0"/>
        </w:numPr>
        <w:ind w:left="360"/>
        <w:rPr>
          <w:rStyle w:val="ReportTemplate"/>
          <w:rFonts w:eastAsia="Times New Roman" w:cs="Arial"/>
          <w:b/>
          <w:bCs/>
        </w:rPr>
      </w:pPr>
    </w:p>
    <w:p w14:paraId="11D5BC68" w14:textId="77777777" w:rsidR="004922D2" w:rsidRDefault="004922D2" w:rsidP="00C75DBE">
      <w:pPr>
        <w:pStyle w:val="ListParagraph"/>
        <w:numPr>
          <w:ilvl w:val="0"/>
          <w:numId w:val="0"/>
        </w:numPr>
        <w:ind w:left="360"/>
        <w:rPr>
          <w:rStyle w:val="ReportTemplate"/>
          <w:rFonts w:eastAsia="Times New Roman" w:cs="Arial"/>
          <w:b/>
          <w:bCs/>
        </w:rPr>
      </w:pPr>
    </w:p>
    <w:p w14:paraId="3CE3B189" w14:textId="0909F5B3" w:rsidR="00C75DBE" w:rsidRDefault="00C75DBE" w:rsidP="00C75DBE">
      <w:pPr>
        <w:pStyle w:val="ListParagraph"/>
        <w:numPr>
          <w:ilvl w:val="0"/>
          <w:numId w:val="0"/>
        </w:numPr>
        <w:ind w:left="360" w:hanging="786"/>
        <w:rPr>
          <w:rStyle w:val="ReportTemplate"/>
          <w:rFonts w:eastAsia="Times New Roman" w:cs="Arial"/>
          <w:b/>
          <w:bCs/>
        </w:rPr>
      </w:pPr>
      <w:r>
        <w:rPr>
          <w:rStyle w:val="ReportTemplate"/>
          <w:rFonts w:eastAsia="Times New Roman" w:cs="Arial"/>
          <w:b/>
          <w:bCs/>
        </w:rPr>
        <w:lastRenderedPageBreak/>
        <w:t>Unaccompanied asylum-seeking children</w:t>
      </w:r>
      <w:r w:rsidR="0085718A">
        <w:rPr>
          <w:rStyle w:val="ReportTemplate"/>
          <w:rFonts w:eastAsia="Times New Roman" w:cs="Arial"/>
          <w:b/>
          <w:bCs/>
        </w:rPr>
        <w:t xml:space="preserve"> and refugees</w:t>
      </w:r>
    </w:p>
    <w:p w14:paraId="14167B34" w14:textId="77777777" w:rsidR="00C75DBE" w:rsidRPr="00C75DBE" w:rsidRDefault="00C75DBE" w:rsidP="00C75DBE">
      <w:pPr>
        <w:pStyle w:val="ListParagraph"/>
        <w:numPr>
          <w:ilvl w:val="0"/>
          <w:numId w:val="0"/>
        </w:numPr>
        <w:ind w:left="360" w:hanging="786"/>
        <w:rPr>
          <w:rStyle w:val="ReportTemplate"/>
          <w:rFonts w:eastAsia="Times New Roman" w:cs="Arial"/>
          <w:b/>
          <w:bCs/>
        </w:rPr>
      </w:pPr>
    </w:p>
    <w:p w14:paraId="7123919C" w14:textId="71AC72DE" w:rsidR="00C75DBE" w:rsidRPr="00055E2D" w:rsidRDefault="00C75DBE" w:rsidP="00E761DE">
      <w:pPr>
        <w:pStyle w:val="ListParagraph"/>
        <w:numPr>
          <w:ilvl w:val="0"/>
          <w:numId w:val="3"/>
        </w:numPr>
        <w:spacing w:after="0" w:line="240" w:lineRule="auto"/>
        <w:ind w:left="0"/>
        <w:contextualSpacing w:val="0"/>
        <w:rPr>
          <w:rStyle w:val="ReportTemplate"/>
          <w:rFonts w:eastAsia="Times New Roman" w:cs="Arial"/>
        </w:rPr>
      </w:pPr>
      <w:r w:rsidRPr="3B760D80">
        <w:rPr>
          <w:rStyle w:val="ReportTemplate"/>
          <w:rFonts w:eastAsia="Times New Roman" w:cs="Arial"/>
        </w:rPr>
        <w:t xml:space="preserve">We will continue to </w:t>
      </w:r>
      <w:r w:rsidR="00A80793" w:rsidRPr="3B760D80">
        <w:rPr>
          <w:rStyle w:val="ReportTemplate"/>
          <w:rFonts w:eastAsia="Times New Roman" w:cs="Arial"/>
        </w:rPr>
        <w:t xml:space="preserve">work with the Home Office and the Department for Education to inform the implementation and development of the </w:t>
      </w:r>
      <w:r w:rsidR="002F5ACC" w:rsidRPr="00055E2D">
        <w:rPr>
          <w:rStyle w:val="ReportTemplate"/>
          <w:rFonts w:eastAsia="Times New Roman" w:cs="Arial"/>
        </w:rPr>
        <w:t xml:space="preserve">new National Transfer Scheme. This includes lobbying for sufficient funding, </w:t>
      </w:r>
      <w:proofErr w:type="gramStart"/>
      <w:r w:rsidR="002F5ACC" w:rsidRPr="00055E2D">
        <w:rPr>
          <w:rStyle w:val="ReportTemplate"/>
          <w:rFonts w:eastAsia="Times New Roman" w:cs="Arial"/>
        </w:rPr>
        <w:t>in particular for</w:t>
      </w:r>
      <w:proofErr w:type="gramEnd"/>
      <w:r w:rsidR="002F5ACC" w:rsidRPr="00055E2D">
        <w:rPr>
          <w:rStyle w:val="ReportTemplate"/>
          <w:rFonts w:eastAsia="Times New Roman" w:cs="Arial"/>
        </w:rPr>
        <w:t xml:space="preserve"> care leavers aged 21-25, and support to ensure sufficient placements.</w:t>
      </w:r>
      <w:r w:rsidRPr="00055E2D">
        <w:rPr>
          <w:rStyle w:val="ReportTemplate"/>
          <w:rFonts w:eastAsia="Times New Roman" w:cs="Arial"/>
        </w:rPr>
        <w:t xml:space="preserve"> </w:t>
      </w:r>
    </w:p>
    <w:p w14:paraId="14ADC217" w14:textId="77777777" w:rsidR="0085718A" w:rsidRPr="00055E2D" w:rsidRDefault="0085718A" w:rsidP="0085718A">
      <w:pPr>
        <w:pStyle w:val="ListParagraph"/>
        <w:numPr>
          <w:ilvl w:val="0"/>
          <w:numId w:val="0"/>
        </w:numPr>
        <w:spacing w:after="0" w:line="240" w:lineRule="auto"/>
        <w:contextualSpacing w:val="0"/>
        <w:rPr>
          <w:rStyle w:val="ReportTemplate"/>
          <w:rFonts w:eastAsia="Times New Roman" w:cs="Arial"/>
        </w:rPr>
      </w:pPr>
    </w:p>
    <w:p w14:paraId="15E99C54" w14:textId="29E94589" w:rsidR="0085718A" w:rsidRPr="00C75DBE" w:rsidRDefault="0085718A" w:rsidP="00E761DE">
      <w:pPr>
        <w:pStyle w:val="ListParagraph"/>
        <w:numPr>
          <w:ilvl w:val="0"/>
          <w:numId w:val="3"/>
        </w:numPr>
        <w:spacing w:after="0" w:line="240" w:lineRule="auto"/>
        <w:ind w:left="0"/>
        <w:contextualSpacing w:val="0"/>
        <w:rPr>
          <w:rStyle w:val="ReportTemplate"/>
          <w:rFonts w:eastAsia="Times New Roman" w:cs="Arial"/>
        </w:rPr>
      </w:pPr>
      <w:r w:rsidRPr="00055E2D">
        <w:rPr>
          <w:rStyle w:val="ReportTemplate"/>
          <w:rFonts w:eastAsia="Times New Roman" w:cs="Arial"/>
        </w:rPr>
        <w:t>We will advocate for the needs of children arriving as part of the Afghan resettlement programme, and to ensure councils have the resources they need to provide</w:t>
      </w:r>
      <w:r>
        <w:rPr>
          <w:rStyle w:val="ReportTemplate"/>
          <w:rFonts w:eastAsia="Times New Roman" w:cs="Arial"/>
        </w:rPr>
        <w:t xml:space="preserve"> support to children and families.</w:t>
      </w:r>
    </w:p>
    <w:bookmarkEnd w:id="0"/>
    <w:p w14:paraId="3F665974" w14:textId="77777777" w:rsidR="009575B1" w:rsidRPr="00A75936" w:rsidRDefault="009575B1" w:rsidP="00E761DE">
      <w:pPr>
        <w:autoSpaceDE w:val="0"/>
        <w:autoSpaceDN w:val="0"/>
        <w:adjustRightInd w:val="0"/>
        <w:spacing w:after="0" w:line="240" w:lineRule="auto"/>
        <w:ind w:left="0"/>
        <w:contextualSpacing/>
        <w:rPr>
          <w:rFonts w:cs="Arial"/>
          <w:b/>
        </w:rPr>
      </w:pPr>
    </w:p>
    <w:p w14:paraId="54829F84" w14:textId="77777777" w:rsidR="009575B1" w:rsidRPr="00A75936" w:rsidRDefault="009575B1" w:rsidP="00E761DE">
      <w:pPr>
        <w:autoSpaceDE w:val="0"/>
        <w:autoSpaceDN w:val="0"/>
        <w:adjustRightInd w:val="0"/>
        <w:spacing w:after="0" w:line="240" w:lineRule="auto"/>
        <w:ind w:left="0"/>
        <w:contextualSpacing/>
        <w:rPr>
          <w:rFonts w:cs="Arial"/>
        </w:rPr>
      </w:pPr>
      <w:r w:rsidRPr="00A75936">
        <w:rPr>
          <w:rFonts w:cs="Arial"/>
          <w:b/>
        </w:rPr>
        <w:t>Financial implications</w:t>
      </w:r>
    </w:p>
    <w:p w14:paraId="2DACAC0E" w14:textId="77777777" w:rsidR="002533F1" w:rsidRDefault="002533F1" w:rsidP="00E761DE">
      <w:pPr>
        <w:autoSpaceDE w:val="0"/>
        <w:autoSpaceDN w:val="0"/>
        <w:adjustRightInd w:val="0"/>
        <w:spacing w:after="0" w:line="240" w:lineRule="auto"/>
        <w:ind w:left="0" w:firstLine="0"/>
        <w:rPr>
          <w:rFonts w:cs="Arial"/>
        </w:rPr>
      </w:pPr>
    </w:p>
    <w:p w14:paraId="3902EFBD" w14:textId="4E16B133" w:rsidR="009575B1" w:rsidRPr="00CC0F03" w:rsidRDefault="009575B1" w:rsidP="00E761DE">
      <w:pPr>
        <w:pStyle w:val="ListParagraph"/>
        <w:numPr>
          <w:ilvl w:val="0"/>
          <w:numId w:val="3"/>
        </w:numPr>
        <w:autoSpaceDE w:val="0"/>
        <w:autoSpaceDN w:val="0"/>
        <w:adjustRightInd w:val="0"/>
        <w:spacing w:after="0" w:line="240" w:lineRule="auto"/>
        <w:ind w:left="0"/>
        <w:rPr>
          <w:rFonts w:cs="Arial"/>
        </w:rPr>
      </w:pPr>
      <w:r w:rsidRPr="3B760D80">
        <w:rPr>
          <w:rFonts w:cs="Arial"/>
        </w:rPr>
        <w:t xml:space="preserve">The priorities will be delivered within existing resources. </w:t>
      </w:r>
    </w:p>
    <w:p w14:paraId="40B3EFD7" w14:textId="70D82E5A" w:rsidR="009B6F95" w:rsidRDefault="009B6F95" w:rsidP="009575B1">
      <w:pPr>
        <w:spacing w:after="0" w:line="240" w:lineRule="auto"/>
      </w:pPr>
    </w:p>
    <w:p w14:paraId="307720FE" w14:textId="77777777" w:rsidR="00685C44" w:rsidRPr="00C803F3" w:rsidRDefault="00685C44" w:rsidP="009575B1">
      <w:pPr>
        <w:spacing w:after="0" w:line="240" w:lineRule="auto"/>
      </w:pPr>
    </w:p>
    <w:sectPr w:rsidR="00685C44" w:rsidRPr="00C803F3" w:rsidSect="004922D2">
      <w:headerReference w:type="default" r:id="rId13"/>
      <w:footerReference w:type="default" r:id="rId14"/>
      <w:pgSz w:w="11906" w:h="16838"/>
      <w:pgMar w:top="1440" w:right="1440" w:bottom="1440" w:left="1440" w:header="708"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ABE34" w14:textId="77777777" w:rsidR="000C0979" w:rsidRPr="00C803F3" w:rsidRDefault="000C0979" w:rsidP="00C803F3">
      <w:r>
        <w:separator/>
      </w:r>
    </w:p>
  </w:endnote>
  <w:endnote w:type="continuationSeparator" w:id="0">
    <w:p w14:paraId="4F86564D" w14:textId="77777777" w:rsidR="000C0979" w:rsidRPr="00C803F3" w:rsidRDefault="000C0979" w:rsidP="00C803F3">
      <w:r>
        <w:continuationSeparator/>
      </w:r>
    </w:p>
  </w:endnote>
  <w:endnote w:type="continuationNotice" w:id="1">
    <w:p w14:paraId="57C3107A" w14:textId="77777777" w:rsidR="000C0979" w:rsidRDefault="000C0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61B43" w14:textId="77777777" w:rsidR="003219CC" w:rsidRDefault="003219CC" w:rsidP="004922D2">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7E40C53C" w14:textId="77777777" w:rsidR="009575B1" w:rsidRDefault="009575B1"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9AE69" w14:textId="77777777" w:rsidR="000C0979" w:rsidRPr="00C803F3" w:rsidRDefault="000C0979" w:rsidP="00C803F3">
      <w:r>
        <w:separator/>
      </w:r>
    </w:p>
  </w:footnote>
  <w:footnote w:type="continuationSeparator" w:id="0">
    <w:p w14:paraId="505E2051" w14:textId="77777777" w:rsidR="000C0979" w:rsidRPr="00C803F3" w:rsidRDefault="000C0979" w:rsidP="00C803F3">
      <w:r>
        <w:continuationSeparator/>
      </w:r>
    </w:p>
  </w:footnote>
  <w:footnote w:type="continuationNotice" w:id="1">
    <w:p w14:paraId="23CF4261" w14:textId="77777777" w:rsidR="000C0979" w:rsidRDefault="000C0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4C45" w14:textId="77777777" w:rsidR="00762662" w:rsidRDefault="00762662" w:rsidP="0076266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762662" w:rsidRPr="00C25CA7" w14:paraId="3D6A6355" w14:textId="77777777" w:rsidTr="004922D2">
      <w:trPr>
        <w:trHeight w:val="416"/>
      </w:trPr>
      <w:tc>
        <w:tcPr>
          <w:tcW w:w="5529" w:type="dxa"/>
          <w:vMerge w:val="restart"/>
        </w:tcPr>
        <w:p w14:paraId="022FB409" w14:textId="77777777" w:rsidR="00762662" w:rsidRPr="00C803F3" w:rsidRDefault="00762662" w:rsidP="00762662">
          <w:pPr>
            <w:tabs>
              <w:tab w:val="left" w:pos="4513"/>
            </w:tabs>
          </w:pPr>
          <w:r w:rsidRPr="00C803F3">
            <w:rPr>
              <w:noProof/>
              <w:lang w:eastAsia="en-GB"/>
            </w:rPr>
            <w:drawing>
              <wp:inline distT="0" distB="0" distL="0" distR="0" wp14:anchorId="4B310C3C" wp14:editId="33AF4312">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tab/>
          </w:r>
        </w:p>
      </w:tc>
      <w:sdt>
        <w:sdtPr>
          <w:alias w:val="Board"/>
          <w:tag w:val="Board"/>
          <w:id w:val="416908834"/>
          <w:placeholder>
            <w:docPart w:val="B4FDC0898ABE4156BE44BE838D2B594F"/>
          </w:placeholder>
        </w:sdtPr>
        <w:sdtEndPr/>
        <w:sdtContent>
          <w:tc>
            <w:tcPr>
              <w:tcW w:w="4389" w:type="dxa"/>
            </w:tcPr>
            <w:p w14:paraId="7B1A5CE3" w14:textId="04A0FD0B" w:rsidR="00762662" w:rsidRPr="00C803F3" w:rsidRDefault="006A7F7A" w:rsidP="006A7F7A">
              <w:pPr>
                <w:ind w:left="31" w:firstLine="0"/>
              </w:pPr>
              <w:r>
                <w:rPr>
                  <w:b/>
                </w:rPr>
                <w:t>LGA Ch</w:t>
              </w:r>
              <w:r w:rsidR="00762662" w:rsidRPr="00923C22">
                <w:rPr>
                  <w:b/>
                </w:rPr>
                <w:t xml:space="preserve">ildren </w:t>
              </w:r>
              <w:r>
                <w:rPr>
                  <w:b/>
                </w:rPr>
                <w:t>&amp;</w:t>
              </w:r>
              <w:r w:rsidR="00762662" w:rsidRPr="00923C22">
                <w:rPr>
                  <w:b/>
                </w:rPr>
                <w:t xml:space="preserve"> Young People Board</w:t>
              </w:r>
            </w:p>
          </w:tc>
        </w:sdtContent>
      </w:sdt>
    </w:tr>
    <w:tr w:rsidR="00762662" w14:paraId="05993F49" w14:textId="77777777" w:rsidTr="004922D2">
      <w:trPr>
        <w:trHeight w:val="406"/>
      </w:trPr>
      <w:tc>
        <w:tcPr>
          <w:tcW w:w="5529" w:type="dxa"/>
          <w:vMerge/>
        </w:tcPr>
        <w:p w14:paraId="35718FD1" w14:textId="77777777" w:rsidR="00762662" w:rsidRPr="00A627DD" w:rsidRDefault="00762662" w:rsidP="00762662"/>
      </w:tc>
      <w:tc>
        <w:tcPr>
          <w:tcW w:w="4389" w:type="dxa"/>
        </w:tcPr>
        <w:sdt>
          <w:sdtPr>
            <w:alias w:val="Date"/>
            <w:tag w:val="Date"/>
            <w:id w:val="-488943452"/>
            <w:placeholder>
              <w:docPart w:val="3D0C9712013D4AF48FEAA438C072DA07"/>
            </w:placeholder>
            <w:date w:fullDate="2021-09-14T00:00:00Z">
              <w:dateFormat w:val="dd MMMM yyyy"/>
              <w:lid w:val="en-GB"/>
              <w:storeMappedDataAs w:val="dateTime"/>
              <w:calendar w:val="gregorian"/>
            </w:date>
          </w:sdtPr>
          <w:sdtEndPr/>
          <w:sdtContent>
            <w:p w14:paraId="60A719E5" w14:textId="66A84B11" w:rsidR="00762662" w:rsidRPr="00C803F3" w:rsidRDefault="006A7F7A" w:rsidP="00762662">
              <w:r>
                <w:t xml:space="preserve">14 </w:t>
              </w:r>
              <w:r w:rsidR="00762662">
                <w:t>September 20</w:t>
              </w:r>
              <w:r w:rsidR="00276046">
                <w:t>2</w:t>
              </w:r>
              <w:r>
                <w:t>1</w:t>
              </w:r>
            </w:p>
          </w:sdtContent>
        </w:sdt>
      </w:tc>
    </w:tr>
    <w:tr w:rsidR="00762662" w:rsidRPr="00C25CA7" w14:paraId="31CE99BB" w14:textId="77777777" w:rsidTr="004922D2">
      <w:trPr>
        <w:trHeight w:val="89"/>
      </w:trPr>
      <w:tc>
        <w:tcPr>
          <w:tcW w:w="5529" w:type="dxa"/>
          <w:vMerge/>
        </w:tcPr>
        <w:p w14:paraId="631D85DF" w14:textId="77777777" w:rsidR="00762662" w:rsidRPr="00A627DD" w:rsidRDefault="00762662" w:rsidP="00762662"/>
      </w:tc>
      <w:tc>
        <w:tcPr>
          <w:tcW w:w="4389" w:type="dxa"/>
        </w:tcPr>
        <w:p w14:paraId="7EA5983F" w14:textId="77777777" w:rsidR="00762662" w:rsidRPr="00C803F3" w:rsidRDefault="00762662" w:rsidP="00762662"/>
      </w:tc>
    </w:tr>
  </w:tbl>
  <w:p w14:paraId="5DEC63B0" w14:textId="77777777" w:rsidR="000F69FB" w:rsidRPr="00762662" w:rsidRDefault="000F69FB" w:rsidP="00762662">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461D"/>
    <w:multiLevelType w:val="multilevel"/>
    <w:tmpl w:val="5602EE9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F72BF8"/>
    <w:multiLevelType w:val="hybridMultilevel"/>
    <w:tmpl w:val="00FE7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C1413E6"/>
    <w:multiLevelType w:val="multilevel"/>
    <w:tmpl w:val="A15E052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E3056D"/>
    <w:multiLevelType w:val="multilevel"/>
    <w:tmpl w:val="5602EE9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8108E0"/>
    <w:multiLevelType w:val="hybridMultilevel"/>
    <w:tmpl w:val="7F66E82A"/>
    <w:lvl w:ilvl="0" w:tplc="655E6274">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7F01269"/>
    <w:multiLevelType w:val="hybridMultilevel"/>
    <w:tmpl w:val="E7BEE9D8"/>
    <w:lvl w:ilvl="0" w:tplc="83BE98A6">
      <w:start w:val="1"/>
      <w:numFmt w:val="decimal"/>
      <w:lvlText w:val="%1."/>
      <w:lvlJc w:val="left"/>
      <w:pPr>
        <w:ind w:left="360" w:hanging="360"/>
      </w:pPr>
      <w:rPr>
        <w:b w:val="0"/>
        <w:i w:val="0"/>
        <w:iCs/>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024CAD"/>
    <w:multiLevelType w:val="hybridMultilevel"/>
    <w:tmpl w:val="950EB38C"/>
    <w:lvl w:ilvl="0" w:tplc="83BE98A6">
      <w:start w:val="1"/>
      <w:numFmt w:val="decimal"/>
      <w:lvlText w:val="%1."/>
      <w:lvlJc w:val="left"/>
      <w:pPr>
        <w:ind w:left="360" w:hanging="360"/>
      </w:pPr>
      <w:rPr>
        <w:b w:val="0"/>
        <w:i w:val="0"/>
        <w:i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F113AE"/>
    <w:multiLevelType w:val="hybridMultilevel"/>
    <w:tmpl w:val="D696B94E"/>
    <w:lvl w:ilvl="0" w:tplc="9532392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7DF"/>
    <w:rsid w:val="00016097"/>
    <w:rsid w:val="000332B2"/>
    <w:rsid w:val="00050341"/>
    <w:rsid w:val="0005052C"/>
    <w:rsid w:val="00055E2D"/>
    <w:rsid w:val="00090049"/>
    <w:rsid w:val="000B067D"/>
    <w:rsid w:val="000B1700"/>
    <w:rsid w:val="000C0979"/>
    <w:rsid w:val="000E2A03"/>
    <w:rsid w:val="000E34C6"/>
    <w:rsid w:val="000F0213"/>
    <w:rsid w:val="000F69FB"/>
    <w:rsid w:val="00103A03"/>
    <w:rsid w:val="00116DE0"/>
    <w:rsid w:val="0012133C"/>
    <w:rsid w:val="001337DF"/>
    <w:rsid w:val="00134E2C"/>
    <w:rsid w:val="00143521"/>
    <w:rsid w:val="001451C2"/>
    <w:rsid w:val="001728A0"/>
    <w:rsid w:val="001759EE"/>
    <w:rsid w:val="00186619"/>
    <w:rsid w:val="001A5BC9"/>
    <w:rsid w:val="001B0314"/>
    <w:rsid w:val="001B36CE"/>
    <w:rsid w:val="001C07C6"/>
    <w:rsid w:val="001D6E2A"/>
    <w:rsid w:val="00213B45"/>
    <w:rsid w:val="0021482C"/>
    <w:rsid w:val="00234D4D"/>
    <w:rsid w:val="00241E80"/>
    <w:rsid w:val="002533F1"/>
    <w:rsid w:val="002539E9"/>
    <w:rsid w:val="00253C07"/>
    <w:rsid w:val="0027402F"/>
    <w:rsid w:val="00274714"/>
    <w:rsid w:val="00276046"/>
    <w:rsid w:val="002A05F0"/>
    <w:rsid w:val="002A71CD"/>
    <w:rsid w:val="002E6D41"/>
    <w:rsid w:val="002F5ACC"/>
    <w:rsid w:val="00301A51"/>
    <w:rsid w:val="00311C23"/>
    <w:rsid w:val="003128DC"/>
    <w:rsid w:val="003219CC"/>
    <w:rsid w:val="00340A08"/>
    <w:rsid w:val="00381C1C"/>
    <w:rsid w:val="003B21B9"/>
    <w:rsid w:val="003B245A"/>
    <w:rsid w:val="003D010E"/>
    <w:rsid w:val="003D2D1C"/>
    <w:rsid w:val="003F119D"/>
    <w:rsid w:val="003F385F"/>
    <w:rsid w:val="003F5160"/>
    <w:rsid w:val="00412B81"/>
    <w:rsid w:val="0042394D"/>
    <w:rsid w:val="00447461"/>
    <w:rsid w:val="00474E09"/>
    <w:rsid w:val="0048370E"/>
    <w:rsid w:val="00487F75"/>
    <w:rsid w:val="004922D2"/>
    <w:rsid w:val="004F588B"/>
    <w:rsid w:val="00507972"/>
    <w:rsid w:val="005675D8"/>
    <w:rsid w:val="005B2747"/>
    <w:rsid w:val="005E1759"/>
    <w:rsid w:val="005E4945"/>
    <w:rsid w:val="0063573F"/>
    <w:rsid w:val="006478A6"/>
    <w:rsid w:val="00675DDD"/>
    <w:rsid w:val="00685C44"/>
    <w:rsid w:val="00687317"/>
    <w:rsid w:val="006A7F7A"/>
    <w:rsid w:val="006E77F0"/>
    <w:rsid w:val="00712C86"/>
    <w:rsid w:val="007267B2"/>
    <w:rsid w:val="00740696"/>
    <w:rsid w:val="00744064"/>
    <w:rsid w:val="0075454D"/>
    <w:rsid w:val="007622BA"/>
    <w:rsid w:val="00762662"/>
    <w:rsid w:val="0078600B"/>
    <w:rsid w:val="00790D50"/>
    <w:rsid w:val="00795C95"/>
    <w:rsid w:val="007968FB"/>
    <w:rsid w:val="007C70F0"/>
    <w:rsid w:val="0080661C"/>
    <w:rsid w:val="00826E44"/>
    <w:rsid w:val="0085718A"/>
    <w:rsid w:val="008713CC"/>
    <w:rsid w:val="0087419F"/>
    <w:rsid w:val="00877822"/>
    <w:rsid w:val="00887F9B"/>
    <w:rsid w:val="00890C01"/>
    <w:rsid w:val="00891AE9"/>
    <w:rsid w:val="008A5F9D"/>
    <w:rsid w:val="008B12FF"/>
    <w:rsid w:val="008B528F"/>
    <w:rsid w:val="008C6E4C"/>
    <w:rsid w:val="008D0ABD"/>
    <w:rsid w:val="008E7804"/>
    <w:rsid w:val="009575B1"/>
    <w:rsid w:val="009923D8"/>
    <w:rsid w:val="009A6897"/>
    <w:rsid w:val="009B1AA8"/>
    <w:rsid w:val="009B6F95"/>
    <w:rsid w:val="00A061D7"/>
    <w:rsid w:val="00A07881"/>
    <w:rsid w:val="00A55C82"/>
    <w:rsid w:val="00A80793"/>
    <w:rsid w:val="00AA67BF"/>
    <w:rsid w:val="00AC073F"/>
    <w:rsid w:val="00AC4D6D"/>
    <w:rsid w:val="00AD67BD"/>
    <w:rsid w:val="00B01238"/>
    <w:rsid w:val="00B2305E"/>
    <w:rsid w:val="00B26B79"/>
    <w:rsid w:val="00B37B37"/>
    <w:rsid w:val="00B84F31"/>
    <w:rsid w:val="00B93282"/>
    <w:rsid w:val="00BB48FD"/>
    <w:rsid w:val="00BD2783"/>
    <w:rsid w:val="00BE3AB8"/>
    <w:rsid w:val="00C03534"/>
    <w:rsid w:val="00C30D16"/>
    <w:rsid w:val="00C61E0E"/>
    <w:rsid w:val="00C679A4"/>
    <w:rsid w:val="00C75DBE"/>
    <w:rsid w:val="00C803F3"/>
    <w:rsid w:val="00C8057E"/>
    <w:rsid w:val="00C82915"/>
    <w:rsid w:val="00CC0F03"/>
    <w:rsid w:val="00CC5FDB"/>
    <w:rsid w:val="00D40F83"/>
    <w:rsid w:val="00D45B4D"/>
    <w:rsid w:val="00D50925"/>
    <w:rsid w:val="00D51A61"/>
    <w:rsid w:val="00D61016"/>
    <w:rsid w:val="00DA7394"/>
    <w:rsid w:val="00DD3E70"/>
    <w:rsid w:val="00DD77ED"/>
    <w:rsid w:val="00DF004F"/>
    <w:rsid w:val="00E0086A"/>
    <w:rsid w:val="00E16F48"/>
    <w:rsid w:val="00E3448C"/>
    <w:rsid w:val="00E643C4"/>
    <w:rsid w:val="00E761DE"/>
    <w:rsid w:val="00E76B97"/>
    <w:rsid w:val="00EB0F75"/>
    <w:rsid w:val="00EE3707"/>
    <w:rsid w:val="00F0218F"/>
    <w:rsid w:val="00F111FE"/>
    <w:rsid w:val="00F149DF"/>
    <w:rsid w:val="00F460A9"/>
    <w:rsid w:val="00F5466D"/>
    <w:rsid w:val="00F57ED3"/>
    <w:rsid w:val="00F6327A"/>
    <w:rsid w:val="00F63D3A"/>
    <w:rsid w:val="00F66CF2"/>
    <w:rsid w:val="00F73ADC"/>
    <w:rsid w:val="00F7421D"/>
    <w:rsid w:val="00F938F6"/>
    <w:rsid w:val="00FA2EA5"/>
    <w:rsid w:val="00FB68FE"/>
    <w:rsid w:val="00FC0B83"/>
    <w:rsid w:val="00FE2C7B"/>
    <w:rsid w:val="00FF4CC5"/>
    <w:rsid w:val="04173166"/>
    <w:rsid w:val="0C3B0294"/>
    <w:rsid w:val="0D958BA1"/>
    <w:rsid w:val="0F5BD411"/>
    <w:rsid w:val="11055BAE"/>
    <w:rsid w:val="129374D3"/>
    <w:rsid w:val="12A12C0F"/>
    <w:rsid w:val="1592424B"/>
    <w:rsid w:val="172E12AC"/>
    <w:rsid w:val="1866D17C"/>
    <w:rsid w:val="19F6794A"/>
    <w:rsid w:val="1B77314A"/>
    <w:rsid w:val="1D068199"/>
    <w:rsid w:val="1DBBC4C3"/>
    <w:rsid w:val="2337120E"/>
    <w:rsid w:val="241AD3F4"/>
    <w:rsid w:val="26BBD3F5"/>
    <w:rsid w:val="293CF733"/>
    <w:rsid w:val="29F374B7"/>
    <w:rsid w:val="30E09346"/>
    <w:rsid w:val="36E9675B"/>
    <w:rsid w:val="39AD445E"/>
    <w:rsid w:val="3B760D80"/>
    <w:rsid w:val="3DC684AE"/>
    <w:rsid w:val="3EBF40F9"/>
    <w:rsid w:val="3ED5B491"/>
    <w:rsid w:val="3FB51484"/>
    <w:rsid w:val="415E230E"/>
    <w:rsid w:val="42BD0B1D"/>
    <w:rsid w:val="43DFB593"/>
    <w:rsid w:val="44F485CB"/>
    <w:rsid w:val="455D5989"/>
    <w:rsid w:val="4A2E1777"/>
    <w:rsid w:val="4B5A4F67"/>
    <w:rsid w:val="4DA02E7E"/>
    <w:rsid w:val="50186C98"/>
    <w:rsid w:val="509BE170"/>
    <w:rsid w:val="50A0A3B0"/>
    <w:rsid w:val="52F23DEB"/>
    <w:rsid w:val="570277D4"/>
    <w:rsid w:val="57934C7D"/>
    <w:rsid w:val="5A6E6ABF"/>
    <w:rsid w:val="62DD8473"/>
    <w:rsid w:val="636A9884"/>
    <w:rsid w:val="6641F27B"/>
    <w:rsid w:val="6653FB56"/>
    <w:rsid w:val="75C1BC22"/>
    <w:rsid w:val="7C8A0202"/>
    <w:rsid w:val="7FCE12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FB0D5"/>
  <w15:docId w15:val="{FA5F70D2-DC9F-49A9-A5DA-F08D45F6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Numbered list,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Numbered list Char,Bullet 1 Char,Numbered Para 1 Char,Dot pt Char,No Spacing1 Char,List Paragraph Char Char Char Char,Indicator Text Char,List Paragraph1 Char,F5 List Paragraph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MainText">
    <w:name w:val="Main Text"/>
    <w:basedOn w:val="Normal"/>
    <w:locked/>
    <w:rsid w:val="009575B1"/>
    <w:pPr>
      <w:spacing w:after="0" w:line="280" w:lineRule="exact"/>
      <w:ind w:left="0" w:firstLine="0"/>
    </w:pPr>
    <w:rPr>
      <w:rFonts w:ascii="Frutiger 45 Light" w:eastAsia="Times New Roman" w:hAnsi="Frutiger 45 Light" w:cs="Times New Roman"/>
      <w:szCs w:val="20"/>
      <w:lang w:eastAsia="en-GB"/>
    </w:rPr>
  </w:style>
  <w:style w:type="paragraph" w:styleId="CommentText">
    <w:name w:val="annotation text"/>
    <w:basedOn w:val="Normal"/>
    <w:link w:val="CommentTextChar"/>
    <w:uiPriority w:val="99"/>
    <w:semiHidden/>
    <w:unhideWhenUsed/>
    <w:rsid w:val="009575B1"/>
    <w:pPr>
      <w:spacing w:line="240" w:lineRule="auto"/>
    </w:pPr>
    <w:rPr>
      <w:sz w:val="20"/>
      <w:szCs w:val="20"/>
    </w:rPr>
  </w:style>
  <w:style w:type="character" w:customStyle="1" w:styleId="CommentTextChar">
    <w:name w:val="Comment Text Char"/>
    <w:basedOn w:val="DefaultParagraphFont"/>
    <w:link w:val="CommentText"/>
    <w:uiPriority w:val="99"/>
    <w:semiHidden/>
    <w:rsid w:val="009575B1"/>
    <w:rPr>
      <w:rFonts w:ascii="Arial" w:eastAsiaTheme="minorHAnsi" w:hAnsi="Arial"/>
      <w:sz w:val="20"/>
      <w:szCs w:val="20"/>
      <w:lang w:eastAsia="en-US"/>
    </w:rPr>
  </w:style>
  <w:style w:type="paragraph" w:styleId="CommentSubject">
    <w:name w:val="annotation subject"/>
    <w:basedOn w:val="CommentText"/>
    <w:next w:val="CommentText"/>
    <w:link w:val="CommentSubjectChar"/>
    <w:rsid w:val="009575B1"/>
    <w:pPr>
      <w:spacing w:after="0"/>
      <w:ind w:left="0" w:firstLine="0"/>
    </w:pPr>
    <w:rPr>
      <w:rFonts w:ascii="Frutiger 45 Light" w:eastAsia="Times New Roman" w:hAnsi="Frutiger 45 Light" w:cs="Times New Roman"/>
      <w:b/>
      <w:bCs/>
      <w:lang w:eastAsia="en-GB"/>
    </w:rPr>
  </w:style>
  <w:style w:type="character" w:customStyle="1" w:styleId="CommentSubjectChar">
    <w:name w:val="Comment Subject Char"/>
    <w:basedOn w:val="CommentTextChar"/>
    <w:link w:val="CommentSubject"/>
    <w:rsid w:val="009575B1"/>
    <w:rPr>
      <w:rFonts w:ascii="Frutiger 45 Light" w:eastAsia="Times New Roman" w:hAnsi="Frutiger 45 Light" w:cs="Times New Roman"/>
      <w:b/>
      <w:bCs/>
      <w:sz w:val="20"/>
      <w:szCs w:val="20"/>
      <w:lang w:eastAsia="en-GB"/>
    </w:rPr>
  </w:style>
  <w:style w:type="character" w:styleId="Hyperlink">
    <w:name w:val="Hyperlink"/>
    <w:basedOn w:val="DefaultParagraphFont"/>
    <w:uiPriority w:val="99"/>
    <w:unhideWhenUsed/>
    <w:rsid w:val="009575B1"/>
    <w:rPr>
      <w:color w:val="0563C1" w:themeColor="hyperlink"/>
      <w:u w:val="single"/>
    </w:rPr>
  </w:style>
  <w:style w:type="character" w:styleId="Strong">
    <w:name w:val="Strong"/>
    <w:basedOn w:val="DefaultParagraphFont"/>
    <w:uiPriority w:val="22"/>
    <w:qFormat/>
    <w:rsid w:val="009575B1"/>
    <w:rPr>
      <w:b/>
      <w:bCs/>
    </w:rPr>
  </w:style>
  <w:style w:type="paragraph" w:customStyle="1" w:styleId="Default">
    <w:name w:val="Default"/>
    <w:rsid w:val="009575B1"/>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BD2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105">
      <w:bodyDiv w:val="1"/>
      <w:marLeft w:val="0"/>
      <w:marRight w:val="0"/>
      <w:marTop w:val="0"/>
      <w:marBottom w:val="0"/>
      <w:divBdr>
        <w:top w:val="none" w:sz="0" w:space="0" w:color="auto"/>
        <w:left w:val="none" w:sz="0" w:space="0" w:color="auto"/>
        <w:bottom w:val="none" w:sz="0" w:space="0" w:color="auto"/>
        <w:right w:val="none" w:sz="0" w:space="0" w:color="auto"/>
      </w:divBdr>
    </w:div>
    <w:div w:id="147288793">
      <w:bodyDiv w:val="1"/>
      <w:marLeft w:val="0"/>
      <w:marRight w:val="0"/>
      <w:marTop w:val="0"/>
      <w:marBottom w:val="0"/>
      <w:divBdr>
        <w:top w:val="none" w:sz="0" w:space="0" w:color="auto"/>
        <w:left w:val="none" w:sz="0" w:space="0" w:color="auto"/>
        <w:bottom w:val="none" w:sz="0" w:space="0" w:color="auto"/>
        <w:right w:val="none" w:sz="0" w:space="0" w:color="auto"/>
      </w:divBdr>
    </w:div>
    <w:div w:id="208691583">
      <w:bodyDiv w:val="1"/>
      <w:marLeft w:val="0"/>
      <w:marRight w:val="0"/>
      <w:marTop w:val="0"/>
      <w:marBottom w:val="0"/>
      <w:divBdr>
        <w:top w:val="none" w:sz="0" w:space="0" w:color="auto"/>
        <w:left w:val="none" w:sz="0" w:space="0" w:color="auto"/>
        <w:bottom w:val="none" w:sz="0" w:space="0" w:color="auto"/>
        <w:right w:val="none" w:sz="0" w:space="0" w:color="auto"/>
      </w:divBdr>
    </w:div>
    <w:div w:id="279996340">
      <w:bodyDiv w:val="1"/>
      <w:marLeft w:val="0"/>
      <w:marRight w:val="0"/>
      <w:marTop w:val="0"/>
      <w:marBottom w:val="0"/>
      <w:divBdr>
        <w:top w:val="none" w:sz="0" w:space="0" w:color="auto"/>
        <w:left w:val="none" w:sz="0" w:space="0" w:color="auto"/>
        <w:bottom w:val="none" w:sz="0" w:space="0" w:color="auto"/>
        <w:right w:val="none" w:sz="0" w:space="0" w:color="auto"/>
      </w:divBdr>
    </w:div>
    <w:div w:id="785274917">
      <w:bodyDiv w:val="1"/>
      <w:marLeft w:val="0"/>
      <w:marRight w:val="0"/>
      <w:marTop w:val="0"/>
      <w:marBottom w:val="0"/>
      <w:divBdr>
        <w:top w:val="none" w:sz="0" w:space="0" w:color="auto"/>
        <w:left w:val="none" w:sz="0" w:space="0" w:color="auto"/>
        <w:bottom w:val="none" w:sz="0" w:space="0" w:color="auto"/>
        <w:right w:val="none" w:sz="0" w:space="0" w:color="auto"/>
      </w:divBdr>
    </w:div>
    <w:div w:id="785730647">
      <w:bodyDiv w:val="1"/>
      <w:marLeft w:val="0"/>
      <w:marRight w:val="0"/>
      <w:marTop w:val="0"/>
      <w:marBottom w:val="0"/>
      <w:divBdr>
        <w:top w:val="none" w:sz="0" w:space="0" w:color="auto"/>
        <w:left w:val="none" w:sz="0" w:space="0" w:color="auto"/>
        <w:bottom w:val="none" w:sz="0" w:space="0" w:color="auto"/>
        <w:right w:val="none" w:sz="0" w:space="0" w:color="auto"/>
      </w:divBdr>
    </w:div>
    <w:div w:id="100204714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93765843">
      <w:bodyDiv w:val="1"/>
      <w:marLeft w:val="0"/>
      <w:marRight w:val="0"/>
      <w:marTop w:val="0"/>
      <w:marBottom w:val="0"/>
      <w:divBdr>
        <w:top w:val="none" w:sz="0" w:space="0" w:color="auto"/>
        <w:left w:val="none" w:sz="0" w:space="0" w:color="auto"/>
        <w:bottom w:val="none" w:sz="0" w:space="0" w:color="auto"/>
        <w:right w:val="none" w:sz="0" w:space="0" w:color="auto"/>
      </w:divBdr>
    </w:div>
    <w:div w:id="1648129547">
      <w:bodyDiv w:val="1"/>
      <w:marLeft w:val="0"/>
      <w:marRight w:val="0"/>
      <w:marTop w:val="0"/>
      <w:marBottom w:val="0"/>
      <w:divBdr>
        <w:top w:val="none" w:sz="0" w:space="0" w:color="auto"/>
        <w:left w:val="none" w:sz="0" w:space="0" w:color="auto"/>
        <w:bottom w:val="none" w:sz="0" w:space="0" w:color="auto"/>
        <w:right w:val="none" w:sz="0" w:space="0" w:color="auto"/>
      </w:divBdr>
    </w:div>
    <w:div w:id="1710061997">
      <w:bodyDiv w:val="1"/>
      <w:marLeft w:val="0"/>
      <w:marRight w:val="0"/>
      <w:marTop w:val="0"/>
      <w:marBottom w:val="0"/>
      <w:divBdr>
        <w:top w:val="none" w:sz="0" w:space="0" w:color="auto"/>
        <w:left w:val="none" w:sz="0" w:space="0" w:color="auto"/>
        <w:bottom w:val="none" w:sz="0" w:space="0" w:color="auto"/>
        <w:right w:val="none" w:sz="0" w:space="0" w:color="auto"/>
      </w:divBdr>
    </w:div>
    <w:div w:id="1746999777">
      <w:bodyDiv w:val="1"/>
      <w:marLeft w:val="0"/>
      <w:marRight w:val="0"/>
      <w:marTop w:val="0"/>
      <w:marBottom w:val="0"/>
      <w:divBdr>
        <w:top w:val="none" w:sz="0" w:space="0" w:color="auto"/>
        <w:left w:val="none" w:sz="0" w:space="0" w:color="auto"/>
        <w:bottom w:val="none" w:sz="0" w:space="0" w:color="auto"/>
        <w:right w:val="none" w:sz="0" w:space="0" w:color="auto"/>
      </w:divBdr>
    </w:div>
    <w:div w:id="1900818686">
      <w:bodyDiv w:val="1"/>
      <w:marLeft w:val="0"/>
      <w:marRight w:val="0"/>
      <w:marTop w:val="0"/>
      <w:marBottom w:val="0"/>
      <w:divBdr>
        <w:top w:val="none" w:sz="0" w:space="0" w:color="auto"/>
        <w:left w:val="none" w:sz="0" w:space="0" w:color="auto"/>
        <w:bottom w:val="none" w:sz="0" w:space="0" w:color="auto"/>
        <w:right w:val="none" w:sz="0" w:space="0" w:color="auto"/>
      </w:divBdr>
    </w:div>
    <w:div w:id="1974870067">
      <w:bodyDiv w:val="1"/>
      <w:marLeft w:val="0"/>
      <w:marRight w:val="0"/>
      <w:marTop w:val="0"/>
      <w:marBottom w:val="0"/>
      <w:divBdr>
        <w:top w:val="none" w:sz="0" w:space="0" w:color="auto"/>
        <w:left w:val="none" w:sz="0" w:space="0" w:color="auto"/>
        <w:bottom w:val="none" w:sz="0" w:space="0" w:color="auto"/>
        <w:right w:val="none" w:sz="0" w:space="0" w:color="auto"/>
      </w:divBdr>
    </w:div>
    <w:div w:id="21102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sospartnership.com/s/Enabling-Improvement_final-report-28e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spartnership.com/s/160621_LGA-childrens-services-improvement-action-research_final-report-wsne.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an.keating@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96C7D8713F4FB98DD054AA676BA360"/>
        <w:category>
          <w:name w:val="General"/>
          <w:gallery w:val="placeholder"/>
        </w:category>
        <w:types>
          <w:type w:val="bbPlcHdr"/>
        </w:types>
        <w:behaviors>
          <w:behavior w:val="content"/>
        </w:behaviors>
        <w:guid w:val="{5150EE80-E387-41FA-B952-4DE355E6AECB}"/>
      </w:docPartPr>
      <w:docPartBody>
        <w:p w:rsidR="00116DE0" w:rsidRDefault="00116DE0">
          <w:pPr>
            <w:pStyle w:val="C196C7D8713F4FB98DD054AA676BA360"/>
          </w:pPr>
          <w:r w:rsidRPr="00FB1144">
            <w:rPr>
              <w:rStyle w:val="PlaceholderText"/>
            </w:rPr>
            <w:t>Click here to enter text.</w:t>
          </w:r>
        </w:p>
      </w:docPartBody>
    </w:docPart>
    <w:docPart>
      <w:docPartPr>
        <w:name w:val="61A862022C204837A50FEE42B83C2604"/>
        <w:category>
          <w:name w:val="General"/>
          <w:gallery w:val="placeholder"/>
        </w:category>
        <w:types>
          <w:type w:val="bbPlcHdr"/>
        </w:types>
        <w:behaviors>
          <w:behavior w:val="content"/>
        </w:behaviors>
        <w:guid w:val="{FDAB7346-647C-4C57-9AEE-EC9EC02AA0DE}"/>
      </w:docPartPr>
      <w:docPartBody>
        <w:p w:rsidR="00116DE0" w:rsidRDefault="00116DE0">
          <w:pPr>
            <w:pStyle w:val="61A862022C204837A50FEE42B83C2604"/>
          </w:pPr>
          <w:r w:rsidRPr="00FB1144">
            <w:rPr>
              <w:rStyle w:val="PlaceholderText"/>
            </w:rPr>
            <w:t>Click here to enter text.</w:t>
          </w:r>
        </w:p>
      </w:docPartBody>
    </w:docPart>
    <w:docPart>
      <w:docPartPr>
        <w:name w:val="98292B6AC6A149B885D28E1EC0690429"/>
        <w:category>
          <w:name w:val="General"/>
          <w:gallery w:val="placeholder"/>
        </w:category>
        <w:types>
          <w:type w:val="bbPlcHdr"/>
        </w:types>
        <w:behaviors>
          <w:behavior w:val="content"/>
        </w:behaviors>
        <w:guid w:val="{73593DF3-5B3A-4BAE-9F3E-0CD60DA57627}"/>
      </w:docPartPr>
      <w:docPartBody>
        <w:p w:rsidR="00116DE0" w:rsidRDefault="00116DE0">
          <w:pPr>
            <w:pStyle w:val="98292B6AC6A149B885D28E1EC0690429"/>
          </w:pPr>
          <w:r w:rsidRPr="00FB1144">
            <w:rPr>
              <w:rStyle w:val="PlaceholderText"/>
            </w:rPr>
            <w:t>Click here to enter text.</w:t>
          </w:r>
        </w:p>
      </w:docPartBody>
    </w:docPart>
    <w:docPart>
      <w:docPartPr>
        <w:name w:val="D6138342745E4657A1AFDB5E12CC13CA"/>
        <w:category>
          <w:name w:val="General"/>
          <w:gallery w:val="placeholder"/>
        </w:category>
        <w:types>
          <w:type w:val="bbPlcHdr"/>
        </w:types>
        <w:behaviors>
          <w:behavior w:val="content"/>
        </w:behaviors>
        <w:guid w:val="{EB577381-E33B-44C6-B8CB-2436D848C4B4}"/>
      </w:docPartPr>
      <w:docPartBody>
        <w:p w:rsidR="00116DE0" w:rsidRDefault="00116DE0">
          <w:pPr>
            <w:pStyle w:val="D6138342745E4657A1AFDB5E12CC13CA"/>
          </w:pPr>
          <w:r w:rsidRPr="00FB1144">
            <w:rPr>
              <w:rStyle w:val="PlaceholderText"/>
            </w:rPr>
            <w:t>Click here to enter text.</w:t>
          </w:r>
        </w:p>
      </w:docPartBody>
    </w:docPart>
    <w:docPart>
      <w:docPartPr>
        <w:name w:val="EED3DEEBDE324757AE8EE83F5F26ED3A"/>
        <w:category>
          <w:name w:val="General"/>
          <w:gallery w:val="placeholder"/>
        </w:category>
        <w:types>
          <w:type w:val="bbPlcHdr"/>
        </w:types>
        <w:behaviors>
          <w:behavior w:val="content"/>
        </w:behaviors>
        <w:guid w:val="{D9C9AA98-FD02-44A0-9882-6D871DA9C99A}"/>
      </w:docPartPr>
      <w:docPartBody>
        <w:p w:rsidR="00116DE0" w:rsidRDefault="00116DE0">
          <w:pPr>
            <w:pStyle w:val="EED3DEEBDE324757AE8EE83F5F26ED3A"/>
          </w:pPr>
          <w:r w:rsidRPr="00FB1144">
            <w:rPr>
              <w:rStyle w:val="PlaceholderText"/>
            </w:rPr>
            <w:t>Click here to enter text.</w:t>
          </w:r>
        </w:p>
      </w:docPartBody>
    </w:docPart>
    <w:docPart>
      <w:docPartPr>
        <w:name w:val="76B17F71D3714053997B5A8BAE34EA93"/>
        <w:category>
          <w:name w:val="General"/>
          <w:gallery w:val="placeholder"/>
        </w:category>
        <w:types>
          <w:type w:val="bbPlcHdr"/>
        </w:types>
        <w:behaviors>
          <w:behavior w:val="content"/>
        </w:behaviors>
        <w:guid w:val="{0889A2E9-6574-48F2-A668-2DD806D52FB0}"/>
      </w:docPartPr>
      <w:docPartBody>
        <w:p w:rsidR="00116DE0" w:rsidRDefault="00116DE0">
          <w:pPr>
            <w:pStyle w:val="76B17F71D3714053997B5A8BAE34EA93"/>
          </w:pPr>
          <w:r w:rsidRPr="00FB1144">
            <w:rPr>
              <w:rStyle w:val="PlaceholderText"/>
            </w:rPr>
            <w:t>Click here to enter text.</w:t>
          </w:r>
        </w:p>
      </w:docPartBody>
    </w:docPart>
    <w:docPart>
      <w:docPartPr>
        <w:name w:val="86A155C4313D447EA0EE785B96C75BAC"/>
        <w:category>
          <w:name w:val="General"/>
          <w:gallery w:val="placeholder"/>
        </w:category>
        <w:types>
          <w:type w:val="bbPlcHdr"/>
        </w:types>
        <w:behaviors>
          <w:behavior w:val="content"/>
        </w:behaviors>
        <w:guid w:val="{7F85C475-39CE-4BEE-84F8-04D2EEFBD569}"/>
      </w:docPartPr>
      <w:docPartBody>
        <w:p w:rsidR="00116DE0" w:rsidRDefault="00116DE0">
          <w:pPr>
            <w:pStyle w:val="86A155C4313D447EA0EE785B96C75BAC"/>
          </w:pPr>
          <w:r w:rsidRPr="00FB1144">
            <w:rPr>
              <w:rStyle w:val="PlaceholderText"/>
            </w:rPr>
            <w:t>Click here to enter text.</w:t>
          </w:r>
        </w:p>
      </w:docPartBody>
    </w:docPart>
    <w:docPart>
      <w:docPartPr>
        <w:name w:val="7B9BF9F8B81C4CE8BB8471D605012A07"/>
        <w:category>
          <w:name w:val="General"/>
          <w:gallery w:val="placeholder"/>
        </w:category>
        <w:types>
          <w:type w:val="bbPlcHdr"/>
        </w:types>
        <w:behaviors>
          <w:behavior w:val="content"/>
        </w:behaviors>
        <w:guid w:val="{C21115EF-9283-4F13-8F7E-95375789A932}"/>
      </w:docPartPr>
      <w:docPartBody>
        <w:p w:rsidR="00116DE0" w:rsidRDefault="00116DE0">
          <w:pPr>
            <w:pStyle w:val="7B9BF9F8B81C4CE8BB8471D605012A07"/>
          </w:pPr>
          <w:r w:rsidRPr="00FB1144">
            <w:rPr>
              <w:rStyle w:val="PlaceholderText"/>
            </w:rPr>
            <w:t>Click here to enter text.</w:t>
          </w:r>
        </w:p>
      </w:docPartBody>
    </w:docPart>
    <w:docPart>
      <w:docPartPr>
        <w:name w:val="ACDB979746F5475CBECDCB68A1C81D05"/>
        <w:category>
          <w:name w:val="General"/>
          <w:gallery w:val="placeholder"/>
        </w:category>
        <w:types>
          <w:type w:val="bbPlcHdr"/>
        </w:types>
        <w:behaviors>
          <w:behavior w:val="content"/>
        </w:behaviors>
        <w:guid w:val="{5065A5F3-74C8-4C3D-83A9-FE47FC4F9133}"/>
      </w:docPartPr>
      <w:docPartBody>
        <w:p w:rsidR="00116DE0" w:rsidRDefault="00116DE0">
          <w:pPr>
            <w:pStyle w:val="ACDB979746F5475CBECDCB68A1C81D05"/>
          </w:pPr>
          <w:r w:rsidRPr="00FB1144">
            <w:rPr>
              <w:rStyle w:val="PlaceholderText"/>
            </w:rPr>
            <w:t>Click here to enter text.</w:t>
          </w:r>
        </w:p>
      </w:docPartBody>
    </w:docPart>
    <w:docPart>
      <w:docPartPr>
        <w:name w:val="B4FDC0898ABE4156BE44BE838D2B594F"/>
        <w:category>
          <w:name w:val="General"/>
          <w:gallery w:val="placeholder"/>
        </w:category>
        <w:types>
          <w:type w:val="bbPlcHdr"/>
        </w:types>
        <w:behaviors>
          <w:behavior w:val="content"/>
        </w:behaviors>
        <w:guid w:val="{825BC710-6CF6-4B0A-9E01-EC91DB116589}"/>
      </w:docPartPr>
      <w:docPartBody>
        <w:p w:rsidR="0075250A" w:rsidRDefault="00412B81" w:rsidP="00412B81">
          <w:pPr>
            <w:pStyle w:val="B4FDC0898ABE4156BE44BE838D2B594F"/>
          </w:pPr>
          <w:r w:rsidRPr="00FB1144">
            <w:rPr>
              <w:rStyle w:val="PlaceholderText"/>
            </w:rPr>
            <w:t>Click here to enter text.</w:t>
          </w:r>
        </w:p>
      </w:docPartBody>
    </w:docPart>
    <w:docPart>
      <w:docPartPr>
        <w:name w:val="3D0C9712013D4AF48FEAA438C072DA07"/>
        <w:category>
          <w:name w:val="General"/>
          <w:gallery w:val="placeholder"/>
        </w:category>
        <w:types>
          <w:type w:val="bbPlcHdr"/>
        </w:types>
        <w:behaviors>
          <w:behavior w:val="content"/>
        </w:behaviors>
        <w:guid w:val="{8DE8DC64-42DB-4EC7-9FB9-0237AF94DA01}"/>
      </w:docPartPr>
      <w:docPartBody>
        <w:p w:rsidR="0075250A" w:rsidRDefault="00412B81" w:rsidP="00412B81">
          <w:pPr>
            <w:pStyle w:val="3D0C9712013D4AF48FEAA438C072DA0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E0"/>
    <w:rsid w:val="00101E8C"/>
    <w:rsid w:val="00116DE0"/>
    <w:rsid w:val="00161468"/>
    <w:rsid w:val="00253914"/>
    <w:rsid w:val="00412B81"/>
    <w:rsid w:val="00656B5F"/>
    <w:rsid w:val="006773CB"/>
    <w:rsid w:val="00710DB4"/>
    <w:rsid w:val="0075250A"/>
    <w:rsid w:val="00A06D81"/>
    <w:rsid w:val="00A35DB2"/>
    <w:rsid w:val="00FA23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DB4"/>
    <w:rPr>
      <w:color w:val="808080"/>
    </w:rPr>
  </w:style>
  <w:style w:type="paragraph" w:customStyle="1" w:styleId="C196C7D8713F4FB98DD054AA676BA360">
    <w:name w:val="C196C7D8713F4FB98DD054AA676BA360"/>
  </w:style>
  <w:style w:type="paragraph" w:customStyle="1" w:styleId="61A862022C204837A50FEE42B83C2604">
    <w:name w:val="61A862022C204837A50FEE42B83C2604"/>
  </w:style>
  <w:style w:type="paragraph" w:customStyle="1" w:styleId="98292B6AC6A149B885D28E1EC0690429">
    <w:name w:val="98292B6AC6A149B885D28E1EC0690429"/>
  </w:style>
  <w:style w:type="paragraph" w:customStyle="1" w:styleId="D6138342745E4657A1AFDB5E12CC13CA">
    <w:name w:val="D6138342745E4657A1AFDB5E12CC13CA"/>
  </w:style>
  <w:style w:type="paragraph" w:customStyle="1" w:styleId="EED3DEEBDE324757AE8EE83F5F26ED3A">
    <w:name w:val="EED3DEEBDE324757AE8EE83F5F26ED3A"/>
  </w:style>
  <w:style w:type="paragraph" w:customStyle="1" w:styleId="76B17F71D3714053997B5A8BAE34EA93">
    <w:name w:val="76B17F71D3714053997B5A8BAE34EA93"/>
  </w:style>
  <w:style w:type="paragraph" w:customStyle="1" w:styleId="86A155C4313D447EA0EE785B96C75BAC">
    <w:name w:val="86A155C4313D447EA0EE785B96C75BAC"/>
  </w:style>
  <w:style w:type="paragraph" w:customStyle="1" w:styleId="7B9BF9F8B81C4CE8BB8471D605012A07">
    <w:name w:val="7B9BF9F8B81C4CE8BB8471D605012A07"/>
  </w:style>
  <w:style w:type="paragraph" w:customStyle="1" w:styleId="ACDB979746F5475CBECDCB68A1C81D05">
    <w:name w:val="ACDB979746F5475CBECDCB68A1C81D05"/>
  </w:style>
  <w:style w:type="paragraph" w:customStyle="1" w:styleId="B4FDC0898ABE4156BE44BE838D2B594F">
    <w:name w:val="B4FDC0898ABE4156BE44BE838D2B594F"/>
    <w:rsid w:val="00412B81"/>
  </w:style>
  <w:style w:type="paragraph" w:customStyle="1" w:styleId="3D0C9712013D4AF48FEAA438C072DA07">
    <w:name w:val="3D0C9712013D4AF48FEAA438C072DA07"/>
    <w:rsid w:val="00412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4" ma:contentTypeDescription="Create a new document." ma:contentTypeScope="" ma:versionID="f1993e4b5d9297d5dd01232bb3f7fd66">
  <xsd:schema xmlns:xsd="http://www.w3.org/2001/XMLSchema" xmlns:xs="http://www.w3.org/2001/XMLSchema" xmlns:p="http://schemas.microsoft.com/office/2006/metadata/properties" xmlns:ns2="dadecd40-cd3b-4cec-a2da-884faf0413cf" targetNamespace="http://schemas.microsoft.com/office/2006/metadata/properties" ma:root="true" ma:fieldsID="3a884ddb89b65c8bd8764af0d45c6f1a" ns2:_="">
    <xsd:import namespace="dadecd40-cd3b-4cec-a2da-884faf0413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7C54C-6A28-4028-83C8-7682F822B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AB968-5658-45B8-87C6-FA3AAA4DB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1824</Words>
  <Characters>10403</Characters>
  <Application>Microsoft Office Word</Application>
  <DocSecurity>0</DocSecurity>
  <Lines>86</Lines>
  <Paragraphs>24</Paragraphs>
  <ScaleCrop>false</ScaleCrop>
  <Company/>
  <LinksUpToDate>false</LinksUpToDate>
  <CharactersWithSpaces>12203</CharactersWithSpaces>
  <SharedDoc>false</SharedDoc>
  <HLinks>
    <vt:vector size="30" baseType="variant">
      <vt:variant>
        <vt:i4>4980837</vt:i4>
      </vt:variant>
      <vt:variant>
        <vt:i4>6</vt:i4>
      </vt:variant>
      <vt:variant>
        <vt:i4>0</vt:i4>
      </vt:variant>
      <vt:variant>
        <vt:i4>5</vt:i4>
      </vt:variant>
      <vt:variant>
        <vt:lpwstr>https://www.isospartnership.com/s/Enabling-Improvement_final-report-28e8.pdf</vt:lpwstr>
      </vt:variant>
      <vt:variant>
        <vt:lpwstr/>
      </vt:variant>
      <vt:variant>
        <vt:i4>7340093</vt:i4>
      </vt:variant>
      <vt:variant>
        <vt:i4>3</vt:i4>
      </vt:variant>
      <vt:variant>
        <vt:i4>0</vt:i4>
      </vt:variant>
      <vt:variant>
        <vt:i4>5</vt:i4>
      </vt:variant>
      <vt:variant>
        <vt:lpwstr>https://www.isospartnership.com/s/160621_LGA-childrens-services-improvement-action-research_final-report-wsne.pdf</vt:lpwstr>
      </vt:variant>
      <vt:variant>
        <vt:lpwstr/>
      </vt:variant>
      <vt:variant>
        <vt:i4>6684763</vt:i4>
      </vt:variant>
      <vt:variant>
        <vt:i4>0</vt:i4>
      </vt:variant>
      <vt:variant>
        <vt:i4>0</vt:i4>
      </vt:variant>
      <vt:variant>
        <vt:i4>5</vt:i4>
      </vt:variant>
      <vt:variant>
        <vt:lpwstr>mailto:ian.keating@local.gov.uk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Benn Cain</dc:creator>
  <cp:keywords/>
  <dc:description/>
  <cp:lastModifiedBy>Jonathan Bryant</cp:lastModifiedBy>
  <cp:revision>2</cp:revision>
  <dcterms:created xsi:type="dcterms:W3CDTF">2021-09-06T14:22:00Z</dcterms:created>
  <dcterms:modified xsi:type="dcterms:W3CDTF">2021-09-06T14:22:00Z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